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F7" w:rsidRPr="003D55B7" w:rsidRDefault="00555FBD" w:rsidP="003954C6">
      <w:pPr>
        <w:pStyle w:val="Header"/>
        <w:tabs>
          <w:tab w:val="clear" w:pos="4819"/>
          <w:tab w:val="clear" w:pos="9638"/>
        </w:tabs>
        <w:spacing w:line="276" w:lineRule="auto"/>
        <w:ind w:left="5216"/>
      </w:pPr>
      <w:r>
        <w:t xml:space="preserve">        </w:t>
      </w:r>
    </w:p>
    <w:p w:rsidR="00604317" w:rsidRPr="003D55B7" w:rsidRDefault="00FE27E6" w:rsidP="003954C6">
      <w:pPr>
        <w:spacing w:line="276" w:lineRule="auto"/>
        <w:rPr>
          <w:rFonts w:ascii="Times New Roman" w:hAnsi="Times New Roman"/>
          <w:b/>
          <w:szCs w:val="20"/>
        </w:rPr>
      </w:pPr>
      <w:bookmarkStart w:id="0" w:name="AJSTART"/>
      <w:bookmarkEnd w:id="0"/>
      <w:r w:rsidRPr="003D55B7">
        <w:rPr>
          <w:rFonts w:ascii="Times New Roman" w:hAnsi="Times New Roman"/>
          <w:b/>
          <w:szCs w:val="20"/>
        </w:rPr>
        <w:t xml:space="preserve"> </w:t>
      </w:r>
      <w:r w:rsidR="00604317" w:rsidRPr="003D55B7">
        <w:rPr>
          <w:rFonts w:ascii="Times New Roman" w:hAnsi="Times New Roman"/>
          <w:b/>
          <w:szCs w:val="20"/>
        </w:rPr>
        <w:t xml:space="preserve">  </w:t>
      </w:r>
    </w:p>
    <w:p w:rsidR="00604317" w:rsidRPr="003D55B7" w:rsidRDefault="00604317" w:rsidP="00EC1424">
      <w:pPr>
        <w:spacing w:line="276" w:lineRule="auto"/>
        <w:jc w:val="right"/>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 w:val="36"/>
          <w:szCs w:val="20"/>
        </w:rPr>
      </w:pPr>
    </w:p>
    <w:p w:rsidR="00604317" w:rsidRPr="003D55B7" w:rsidRDefault="00604317" w:rsidP="003954C6">
      <w:pPr>
        <w:spacing w:line="276" w:lineRule="auto"/>
        <w:rPr>
          <w:rFonts w:ascii="Times New Roman" w:hAnsi="Times New Roman"/>
          <w:b/>
          <w:sz w:val="36"/>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jc w:val="center"/>
        <w:rPr>
          <w:rFonts w:ascii="Times New Roman" w:hAnsi="Times New Roman"/>
          <w:b/>
          <w:sz w:val="44"/>
          <w:szCs w:val="20"/>
        </w:rPr>
      </w:pPr>
      <w:r w:rsidRPr="003D55B7">
        <w:rPr>
          <w:rFonts w:ascii="Times New Roman" w:hAnsi="Times New Roman"/>
          <w:b/>
          <w:sz w:val="44"/>
          <w:szCs w:val="20"/>
        </w:rPr>
        <w:t>STUDIEORDNING</w:t>
      </w:r>
    </w:p>
    <w:p w:rsidR="00604317" w:rsidRPr="003D55B7" w:rsidRDefault="00604317" w:rsidP="003954C6">
      <w:pPr>
        <w:spacing w:line="276" w:lineRule="auto"/>
        <w:jc w:val="center"/>
        <w:rPr>
          <w:rFonts w:ascii="Times New Roman" w:hAnsi="Times New Roman"/>
          <w:b/>
          <w:sz w:val="36"/>
          <w:szCs w:val="20"/>
        </w:rPr>
      </w:pPr>
      <w:r w:rsidRPr="003D55B7">
        <w:rPr>
          <w:rFonts w:ascii="Times New Roman" w:hAnsi="Times New Roman"/>
          <w:b/>
          <w:sz w:val="36"/>
          <w:szCs w:val="20"/>
        </w:rPr>
        <w:t>for</w:t>
      </w:r>
    </w:p>
    <w:p w:rsidR="00604317" w:rsidRPr="0093581D" w:rsidRDefault="0093581D" w:rsidP="003954C6">
      <w:pPr>
        <w:spacing w:line="276" w:lineRule="auto"/>
        <w:jc w:val="center"/>
        <w:rPr>
          <w:rFonts w:ascii="Times New Roman" w:hAnsi="Times New Roman"/>
          <w:b/>
          <w:sz w:val="40"/>
          <w:szCs w:val="40"/>
        </w:rPr>
      </w:pPr>
      <w:r>
        <w:rPr>
          <w:rFonts w:ascii="Times New Roman" w:hAnsi="Times New Roman"/>
          <w:b/>
          <w:sz w:val="40"/>
          <w:szCs w:val="40"/>
        </w:rPr>
        <w:t>Teknologisk Diplomuddannelse i Energi og Miljø</w:t>
      </w:r>
    </w:p>
    <w:p w:rsidR="00604317" w:rsidRPr="003D55B7" w:rsidRDefault="00604317" w:rsidP="003954C6">
      <w:pPr>
        <w:spacing w:line="276" w:lineRule="auto"/>
        <w:jc w:val="center"/>
        <w:rPr>
          <w:rFonts w:ascii="Times New Roman" w:hAnsi="Times New Roman"/>
          <w:b/>
          <w:szCs w:val="20"/>
        </w:rPr>
      </w:pPr>
    </w:p>
    <w:p w:rsidR="00000AFB" w:rsidRPr="0093581D" w:rsidRDefault="005F4814" w:rsidP="003954C6">
      <w:pPr>
        <w:spacing w:line="276" w:lineRule="auto"/>
        <w:jc w:val="center"/>
        <w:rPr>
          <w:rFonts w:ascii="Times New Roman" w:hAnsi="Times New Roman"/>
          <w:b/>
          <w:sz w:val="32"/>
          <w:szCs w:val="20"/>
        </w:rPr>
      </w:pPr>
      <w:r>
        <w:rPr>
          <w:rFonts w:ascii="Times New Roman" w:hAnsi="Times New Roman"/>
          <w:b/>
          <w:sz w:val="32"/>
          <w:szCs w:val="20"/>
        </w:rPr>
        <w:t>Gældende fra 1. januar 2013</w:t>
      </w:r>
    </w:p>
    <w:p w:rsidR="00604317" w:rsidRPr="003D55B7" w:rsidRDefault="00604317" w:rsidP="003954C6">
      <w:pPr>
        <w:spacing w:line="276" w:lineRule="auto"/>
        <w:jc w:val="center"/>
        <w:rPr>
          <w:rFonts w:ascii="Times New Roman" w:hAnsi="Times New Roman"/>
          <w:b/>
          <w:sz w:val="32"/>
          <w:szCs w:val="20"/>
        </w:rPr>
      </w:pPr>
    </w:p>
    <w:p w:rsidR="00604317" w:rsidRPr="003D55B7" w:rsidRDefault="00604317" w:rsidP="003954C6">
      <w:pPr>
        <w:spacing w:line="276" w:lineRule="auto"/>
        <w:rPr>
          <w:rFonts w:ascii="Times New Roman" w:hAnsi="Times New Roman"/>
          <w:b/>
          <w:sz w:val="32"/>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keepNext/>
        <w:spacing w:line="276" w:lineRule="auto"/>
        <w:jc w:val="center"/>
        <w:outlineLvl w:val="0"/>
        <w:rPr>
          <w:rFonts w:ascii="Times New Roman" w:hAnsi="Times New Roman"/>
          <w:b/>
          <w:sz w:val="40"/>
          <w:szCs w:val="20"/>
        </w:rPr>
      </w:pPr>
    </w:p>
    <w:p w:rsidR="00604317" w:rsidRPr="003D55B7" w:rsidRDefault="00604317" w:rsidP="003954C6">
      <w:pPr>
        <w:spacing w:line="276" w:lineRule="auto"/>
        <w:jc w:val="center"/>
        <w:rPr>
          <w:rFonts w:ascii="Times New Roman" w:hAnsi="Times New Roman"/>
          <w:sz w:val="28"/>
          <w:szCs w:val="20"/>
        </w:rPr>
      </w:pPr>
    </w:p>
    <w:p w:rsidR="00604317" w:rsidRPr="003D55B7" w:rsidRDefault="00604317" w:rsidP="003954C6">
      <w:pPr>
        <w:spacing w:line="276" w:lineRule="auto"/>
        <w:rPr>
          <w:rFonts w:ascii="Times New Roman" w:hAnsi="Times New Roman"/>
          <w:b/>
          <w:sz w:val="28"/>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rPr>
          <w:rFonts w:ascii="Times New Roman" w:hAnsi="Times New Roman"/>
          <w:b/>
          <w:szCs w:val="20"/>
        </w:rPr>
      </w:pPr>
    </w:p>
    <w:p w:rsidR="00604317" w:rsidRPr="003D55B7" w:rsidRDefault="00604317" w:rsidP="003954C6">
      <w:pPr>
        <w:spacing w:line="276" w:lineRule="auto"/>
        <w:jc w:val="right"/>
        <w:rPr>
          <w:rFonts w:ascii="Times New Roman" w:hAnsi="Times New Roman"/>
          <w:b/>
          <w:color w:val="FF0000"/>
          <w:sz w:val="28"/>
          <w:szCs w:val="20"/>
        </w:rPr>
        <w:sectPr w:rsidR="00604317" w:rsidRPr="003D55B7">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701" w:header="737" w:footer="708" w:gutter="0"/>
          <w:pgNumType w:start="1"/>
          <w:cols w:space="708"/>
          <w:titlePg/>
        </w:sectPr>
      </w:pPr>
    </w:p>
    <w:p w:rsidR="00F51984" w:rsidRPr="00F51984" w:rsidRDefault="00F51984" w:rsidP="00B410E4">
      <w:pPr>
        <w:pStyle w:val="TOCHeading"/>
        <w:spacing w:after="240"/>
        <w:rPr>
          <w:color w:val="auto"/>
        </w:rPr>
      </w:pPr>
      <w:proofErr w:type="spellStart"/>
      <w:r w:rsidRPr="00F51984">
        <w:rPr>
          <w:color w:val="auto"/>
        </w:rPr>
        <w:lastRenderedPageBreak/>
        <w:t>Indholdsfortegnelse</w:t>
      </w:r>
      <w:proofErr w:type="spellEnd"/>
    </w:p>
    <w:p w:rsidR="005B2120" w:rsidRPr="00B410E4" w:rsidRDefault="00D24DC9" w:rsidP="00B410E4">
      <w:pPr>
        <w:pStyle w:val="TOC1"/>
        <w:spacing w:line="276" w:lineRule="auto"/>
        <w:rPr>
          <w:rFonts w:ascii="Times New Roman" w:eastAsiaTheme="minorEastAsia" w:hAnsi="Times New Roman"/>
          <w:noProof/>
          <w:sz w:val="22"/>
          <w:szCs w:val="22"/>
          <w:lang w:eastAsia="zh-CN"/>
        </w:rPr>
      </w:pPr>
      <w:r w:rsidRPr="00B410E4">
        <w:rPr>
          <w:rFonts w:ascii="Times New Roman" w:hAnsi="Times New Roman"/>
        </w:rPr>
        <w:fldChar w:fldCharType="begin"/>
      </w:r>
      <w:r w:rsidR="00F51984" w:rsidRPr="00B410E4">
        <w:rPr>
          <w:rFonts w:ascii="Times New Roman" w:hAnsi="Times New Roman"/>
        </w:rPr>
        <w:instrText xml:space="preserve"> TOC \o "1-3" \h \z \u </w:instrText>
      </w:r>
      <w:r w:rsidRPr="00B410E4">
        <w:rPr>
          <w:rFonts w:ascii="Times New Roman" w:hAnsi="Times New Roman"/>
        </w:rPr>
        <w:fldChar w:fldCharType="separate"/>
      </w:r>
      <w:hyperlink w:anchor="_Toc343853804" w:history="1">
        <w:r w:rsidR="005B2120" w:rsidRPr="00B410E4">
          <w:rPr>
            <w:rStyle w:val="Hyperlink"/>
            <w:rFonts w:ascii="Times New Roman" w:hAnsi="Times New Roman"/>
            <w:noProof/>
          </w:rPr>
          <w:t>1. Indledning</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_Toc343853804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2</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05" w:history="1">
        <w:r w:rsidR="005B2120" w:rsidRPr="00B410E4">
          <w:rPr>
            <w:rStyle w:val="Hyperlink"/>
            <w:rFonts w:ascii="Times New Roman" w:hAnsi="Times New Roman"/>
            <w:noProof/>
          </w:rPr>
          <w:t>2. Uddannelsens formål</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_Toc343853805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2</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06" w:history="1">
        <w:r w:rsidR="005B2120" w:rsidRPr="00B410E4">
          <w:rPr>
            <w:rStyle w:val="Hyperlink"/>
            <w:rFonts w:ascii="Times New Roman" w:hAnsi="Times New Roman"/>
            <w:noProof/>
          </w:rPr>
          <w:t>3. Uddannelses varighed</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_Toc343853806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3</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07" w:history="1">
        <w:r w:rsidR="005B2120" w:rsidRPr="00B410E4">
          <w:rPr>
            <w:rStyle w:val="Hyperlink"/>
            <w:rFonts w:ascii="Times New Roman" w:hAnsi="Times New Roman"/>
            <w:noProof/>
          </w:rPr>
          <w:t>4. Uddannelsens titel</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_Toc343853807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3</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08" w:history="1">
        <w:r w:rsidR="005B2120" w:rsidRPr="00B410E4">
          <w:rPr>
            <w:rStyle w:val="Hyperlink"/>
            <w:rFonts w:ascii="Times New Roman" w:hAnsi="Times New Roman"/>
            <w:noProof/>
          </w:rPr>
          <w:t>5. Adgangskrav</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_Toc343853808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3</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09" w:history="1">
        <w:r w:rsidR="005B2120" w:rsidRPr="00B410E4">
          <w:rPr>
            <w:rStyle w:val="Hyperlink"/>
            <w:rFonts w:ascii="Times New Roman" w:hAnsi="Times New Roman"/>
            <w:noProof/>
          </w:rPr>
          <w:t>6. Uddannelsens mål for læringsudbytte, struktur og indhold</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_Toc343853809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3</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10" w:history="1">
        <w:r w:rsidR="005B2120" w:rsidRPr="00B410E4">
          <w:rPr>
            <w:rStyle w:val="Hyperlink"/>
            <w:rFonts w:ascii="Times New Roman" w:hAnsi="Times New Roman"/>
            <w:noProof/>
          </w:rPr>
          <w:t>6.1 Uddannelsens mål for læringsudbytte</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_Toc343853810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4</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11" w:history="1">
        <w:r w:rsidR="005B2120" w:rsidRPr="00B410E4">
          <w:rPr>
            <w:rStyle w:val="Hyperlink"/>
            <w:rFonts w:ascii="Times New Roman" w:hAnsi="Times New Roman"/>
            <w:noProof/>
          </w:rPr>
          <w:t>6.2 Uddannelsens struktur</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_Toc343853811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4</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12" w:history="1">
        <w:r w:rsidR="005B2120" w:rsidRPr="00B410E4">
          <w:rPr>
            <w:rStyle w:val="Hyperlink"/>
            <w:rFonts w:ascii="Times New Roman" w:hAnsi="Times New Roman"/>
            <w:noProof/>
          </w:rPr>
          <w:t>7. Afgangsprojekt</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_Toc343853812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6</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13" w:history="1">
        <w:r w:rsidR="005B2120" w:rsidRPr="00B410E4">
          <w:rPr>
            <w:rStyle w:val="Hyperlink"/>
            <w:rFonts w:ascii="Times New Roman" w:hAnsi="Times New Roman"/>
            <w:noProof/>
          </w:rPr>
          <w:t>7.1 Læringsmål for afgangsprojektet</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_Toc343853813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6</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14" w:history="1">
        <w:r w:rsidR="005B2120" w:rsidRPr="00B410E4">
          <w:rPr>
            <w:rStyle w:val="Hyperlink"/>
            <w:rFonts w:ascii="Times New Roman" w:hAnsi="Times New Roman"/>
            <w:noProof/>
          </w:rPr>
          <w:t>7.2 Udarbejdelse af afgangsprojekt</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_Toc343853814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7</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15" w:history="1">
        <w:r w:rsidR="005B2120" w:rsidRPr="00B410E4">
          <w:rPr>
            <w:rStyle w:val="Hyperlink"/>
            <w:rFonts w:ascii="Times New Roman" w:hAnsi="Times New Roman"/>
            <w:noProof/>
          </w:rPr>
          <w:t>8. Uddannelsens pædagogiske tilrettelæggelse</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_Toc343853815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7</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16" w:history="1">
        <w:r w:rsidR="005B2120" w:rsidRPr="00B410E4">
          <w:rPr>
            <w:rStyle w:val="Hyperlink"/>
            <w:rFonts w:ascii="Times New Roman" w:hAnsi="Times New Roman"/>
            <w:noProof/>
          </w:rPr>
          <w:t>8.1 Undervisnings- og arbejdsformer</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_Toc343853816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7</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17" w:history="1">
        <w:r w:rsidR="005B2120" w:rsidRPr="00B410E4">
          <w:rPr>
            <w:rStyle w:val="Hyperlink"/>
            <w:rFonts w:ascii="Times New Roman" w:hAnsi="Times New Roman"/>
            <w:noProof/>
          </w:rPr>
          <w:t>8.2 Evaluering</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_Toc343853817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8</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18" w:history="1">
        <w:r w:rsidR="005B2120" w:rsidRPr="00B410E4">
          <w:rPr>
            <w:rStyle w:val="Hyperlink"/>
            <w:rFonts w:ascii="Times New Roman" w:hAnsi="Times New Roman"/>
            <w:noProof/>
          </w:rPr>
          <w:t>9. Prøver og bedømmelse</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_Toc343853818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8</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19" w:history="1">
        <w:r w:rsidR="005B2120" w:rsidRPr="00B410E4">
          <w:rPr>
            <w:rStyle w:val="Hyperlink"/>
            <w:rFonts w:ascii="Times New Roman" w:hAnsi="Times New Roman"/>
            <w:noProof/>
          </w:rPr>
          <w:t>10. Merit</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_Toc343853819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9</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20" w:history="1">
        <w:r w:rsidR="005B2120" w:rsidRPr="00B410E4">
          <w:rPr>
            <w:rStyle w:val="Hyperlink"/>
            <w:rFonts w:ascii="Times New Roman" w:hAnsi="Times New Roman"/>
            <w:noProof/>
          </w:rPr>
          <w:t>11. Censorkorps</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_Toc343853820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9</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21" w:history="1">
        <w:r w:rsidR="005B2120" w:rsidRPr="00B410E4">
          <w:rPr>
            <w:rStyle w:val="Hyperlink"/>
            <w:rFonts w:ascii="Times New Roman" w:hAnsi="Times New Roman"/>
            <w:noProof/>
          </w:rPr>
          <w:t>12. Studievejledning</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_Toc343853821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10</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22" w:history="1">
        <w:r w:rsidR="005B2120" w:rsidRPr="00B410E4">
          <w:rPr>
            <w:rStyle w:val="Hyperlink"/>
            <w:rFonts w:ascii="Times New Roman" w:hAnsi="Times New Roman"/>
            <w:noProof/>
          </w:rPr>
          <w:t>13. Klager og dispensation</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_Toc343853822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10</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23" w:history="1">
        <w:r w:rsidR="005B2120" w:rsidRPr="00B410E4">
          <w:rPr>
            <w:rStyle w:val="Hyperlink"/>
            <w:rFonts w:ascii="Times New Roman" w:hAnsi="Times New Roman"/>
            <w:noProof/>
          </w:rPr>
          <w:t>14. Overgangsordninger</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_Toc343853823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10</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24" w:history="1">
        <w:r w:rsidR="005B2120" w:rsidRPr="00B410E4">
          <w:rPr>
            <w:rStyle w:val="Hyperlink"/>
            <w:rFonts w:ascii="Times New Roman" w:hAnsi="Times New Roman"/>
            <w:noProof/>
          </w:rPr>
          <w:t>15. Retsgrundlag</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_Toc343853824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12</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25" w:history="1">
        <w:r w:rsidR="005B2120" w:rsidRPr="00B410E4">
          <w:rPr>
            <w:rStyle w:val="Hyperlink"/>
            <w:rFonts w:ascii="Times New Roman" w:hAnsi="Times New Roman"/>
            <w:noProof/>
          </w:rPr>
          <w:t>Bilag 1 ”Obligatoriske moduler”</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_Toc343853825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13</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26" w:history="1">
        <w:r w:rsidR="005B2120" w:rsidRPr="00B410E4">
          <w:rPr>
            <w:rStyle w:val="Hyperlink"/>
            <w:rFonts w:ascii="Times New Roman" w:hAnsi="Times New Roman"/>
            <w:noProof/>
          </w:rPr>
          <w:t>Modul Ob1: Energi- og miljøledelse</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_Toc343853826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13</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27" w:history="1">
        <w:r w:rsidR="005B2120" w:rsidRPr="00B410E4">
          <w:rPr>
            <w:rStyle w:val="Hyperlink"/>
            <w:rFonts w:ascii="Times New Roman" w:hAnsi="Times New Roman"/>
            <w:noProof/>
          </w:rPr>
          <w:t>Modul Ob2: Arbejdsmiljøledelse</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_Toc343853827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14</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28" w:history="1">
        <w:r w:rsidR="005B2120" w:rsidRPr="00B410E4">
          <w:rPr>
            <w:rStyle w:val="Hyperlink"/>
            <w:rFonts w:ascii="Times New Roman" w:hAnsi="Times New Roman"/>
            <w:noProof/>
          </w:rPr>
          <w:t>Modul Ob3: Ledelse, kommunikation og teamrelationer</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_Toc343853828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16</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29" w:history="1">
        <w:r w:rsidR="005B2120" w:rsidRPr="00B410E4">
          <w:rPr>
            <w:rStyle w:val="Hyperlink"/>
            <w:rFonts w:ascii="Times New Roman" w:hAnsi="Times New Roman"/>
            <w:noProof/>
          </w:rPr>
          <w:t>Bilag 2 ”Valgfrie moduler inden for uddannelsens faglige område”</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_Toc343853829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18</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30" w:history="1">
        <w:r w:rsidR="005B2120" w:rsidRPr="00B410E4">
          <w:rPr>
            <w:rStyle w:val="Hyperlink"/>
            <w:rFonts w:ascii="Times New Roman" w:hAnsi="Times New Roman"/>
            <w:noProof/>
          </w:rPr>
          <w:t>Modul Vf1: Vedligehold – terminologi og metoder</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_Toc343853830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18</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31" w:history="1">
        <w:r w:rsidR="005B2120" w:rsidRPr="00B410E4">
          <w:rPr>
            <w:rStyle w:val="Hyperlink"/>
            <w:rFonts w:ascii="Times New Roman" w:hAnsi="Times New Roman"/>
            <w:noProof/>
          </w:rPr>
          <w:t>Modul Vf2: Bæredygtig energirenovering</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_Toc343853831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19</w:t>
        </w:r>
        <w:r w:rsidRPr="00B410E4">
          <w:rPr>
            <w:rFonts w:ascii="Times New Roman" w:hAnsi="Times New Roman"/>
            <w:noProof/>
            <w:webHidden/>
          </w:rPr>
          <w:fldChar w:fldCharType="end"/>
        </w:r>
      </w:hyperlink>
    </w:p>
    <w:p w:rsidR="005B2120" w:rsidRPr="00B410E4" w:rsidRDefault="00D24DC9" w:rsidP="00B410E4">
      <w:pPr>
        <w:pStyle w:val="TOC1"/>
        <w:spacing w:line="276" w:lineRule="auto"/>
        <w:rPr>
          <w:rFonts w:ascii="Times New Roman" w:eastAsiaTheme="minorEastAsia" w:hAnsi="Times New Roman"/>
          <w:noProof/>
          <w:sz w:val="22"/>
          <w:szCs w:val="22"/>
          <w:lang w:eastAsia="zh-CN"/>
        </w:rPr>
      </w:pPr>
      <w:hyperlink w:anchor="_Toc343853832" w:history="1">
        <w:r w:rsidR="005B2120" w:rsidRPr="00B410E4">
          <w:rPr>
            <w:rStyle w:val="Hyperlink"/>
            <w:rFonts w:ascii="Times New Roman" w:hAnsi="Times New Roman"/>
            <w:noProof/>
            <w:lang w:val="en-US"/>
          </w:rPr>
          <w:t>Prøveallonge for Diplomuddannelsen i Energi og Miljø/ Diploma of Technology in Energy and Environment</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_Toc343853832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22</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33" w:history="1">
        <w:r w:rsidR="005B2120" w:rsidRPr="00B410E4">
          <w:rPr>
            <w:rStyle w:val="Hyperlink"/>
            <w:rFonts w:ascii="Times New Roman" w:hAnsi="Times New Roman"/>
            <w:noProof/>
          </w:rPr>
          <w:t>GENERELLE BESTEMMELSER</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_Toc343853833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23</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34" w:history="1">
        <w:r w:rsidR="005B2120" w:rsidRPr="00B410E4">
          <w:rPr>
            <w:rStyle w:val="Hyperlink"/>
            <w:rFonts w:ascii="Times New Roman" w:hAnsi="Times New Roman"/>
            <w:noProof/>
          </w:rPr>
          <w:t>PRØVEFORMER</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_Toc343853834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24</w:t>
        </w:r>
        <w:r w:rsidRPr="00B410E4">
          <w:rPr>
            <w:rFonts w:ascii="Times New Roman" w:hAnsi="Times New Roman"/>
            <w:noProof/>
            <w:webHidden/>
          </w:rPr>
          <w:fldChar w:fldCharType="end"/>
        </w:r>
      </w:hyperlink>
    </w:p>
    <w:p w:rsidR="005B2120" w:rsidRPr="00B410E4" w:rsidRDefault="00D24DC9" w:rsidP="00B410E4">
      <w:pPr>
        <w:pStyle w:val="TOC2"/>
        <w:tabs>
          <w:tab w:val="right" w:leader="dot" w:pos="9628"/>
        </w:tabs>
        <w:spacing w:line="276" w:lineRule="auto"/>
        <w:rPr>
          <w:rFonts w:ascii="Times New Roman" w:eastAsiaTheme="minorEastAsia" w:hAnsi="Times New Roman"/>
          <w:noProof/>
          <w:sz w:val="22"/>
          <w:szCs w:val="22"/>
          <w:lang w:eastAsia="zh-CN"/>
        </w:rPr>
      </w:pPr>
      <w:hyperlink w:anchor="_Toc343853835" w:history="1">
        <w:r w:rsidR="005B2120" w:rsidRPr="00B410E4">
          <w:rPr>
            <w:rStyle w:val="Hyperlink"/>
            <w:rFonts w:ascii="Times New Roman" w:hAnsi="Times New Roman"/>
            <w:noProof/>
          </w:rPr>
          <w:t>SÆRLIGE FORHOLD</w:t>
        </w:r>
        <w:r w:rsidR="005B2120" w:rsidRPr="00B410E4">
          <w:rPr>
            <w:rFonts w:ascii="Times New Roman" w:hAnsi="Times New Roman"/>
            <w:noProof/>
            <w:webHidden/>
          </w:rPr>
          <w:tab/>
        </w:r>
        <w:r w:rsidRPr="00B410E4">
          <w:rPr>
            <w:rFonts w:ascii="Times New Roman" w:hAnsi="Times New Roman"/>
            <w:noProof/>
            <w:webHidden/>
          </w:rPr>
          <w:fldChar w:fldCharType="begin"/>
        </w:r>
        <w:r w:rsidR="005B2120" w:rsidRPr="00B410E4">
          <w:rPr>
            <w:rFonts w:ascii="Times New Roman" w:hAnsi="Times New Roman"/>
            <w:noProof/>
            <w:webHidden/>
          </w:rPr>
          <w:instrText xml:space="preserve"> PAGEREF _Toc343853835 \h </w:instrText>
        </w:r>
        <w:r w:rsidRPr="00B410E4">
          <w:rPr>
            <w:rFonts w:ascii="Times New Roman" w:hAnsi="Times New Roman"/>
            <w:noProof/>
            <w:webHidden/>
          </w:rPr>
        </w:r>
        <w:r w:rsidRPr="00B410E4">
          <w:rPr>
            <w:rFonts w:ascii="Times New Roman" w:hAnsi="Times New Roman"/>
            <w:noProof/>
            <w:webHidden/>
          </w:rPr>
          <w:fldChar w:fldCharType="separate"/>
        </w:r>
        <w:r w:rsidR="000D4737">
          <w:rPr>
            <w:rFonts w:ascii="Times New Roman" w:hAnsi="Times New Roman"/>
            <w:noProof/>
            <w:webHidden/>
          </w:rPr>
          <w:t>27</w:t>
        </w:r>
        <w:r w:rsidRPr="00B410E4">
          <w:rPr>
            <w:rFonts w:ascii="Times New Roman" w:hAnsi="Times New Roman"/>
            <w:noProof/>
            <w:webHidden/>
          </w:rPr>
          <w:fldChar w:fldCharType="end"/>
        </w:r>
      </w:hyperlink>
    </w:p>
    <w:p w:rsidR="00F51984" w:rsidRDefault="00D24DC9" w:rsidP="00B410E4">
      <w:pPr>
        <w:spacing w:line="276" w:lineRule="auto"/>
      </w:pPr>
      <w:r w:rsidRPr="00B410E4">
        <w:rPr>
          <w:rFonts w:ascii="Times New Roman" w:hAnsi="Times New Roman"/>
        </w:rPr>
        <w:fldChar w:fldCharType="end"/>
      </w:r>
    </w:p>
    <w:p w:rsidR="00276786" w:rsidRPr="003D55B7" w:rsidRDefault="00276786" w:rsidP="00F51984">
      <w:pPr>
        <w:spacing w:line="276" w:lineRule="auto"/>
        <w:rPr>
          <w:rFonts w:ascii="Times New Roman" w:hAnsi="Times New Roman"/>
        </w:rPr>
      </w:pPr>
    </w:p>
    <w:p w:rsidR="00276786" w:rsidRPr="003D55B7" w:rsidRDefault="00276786" w:rsidP="003954C6">
      <w:pPr>
        <w:spacing w:line="276" w:lineRule="auto"/>
        <w:rPr>
          <w:rFonts w:ascii="Times New Roman" w:hAnsi="Times New Roman"/>
          <w:b/>
        </w:rPr>
      </w:pPr>
    </w:p>
    <w:p w:rsidR="00604317" w:rsidRPr="003954C6" w:rsidRDefault="008645C7" w:rsidP="003954C6">
      <w:pPr>
        <w:pStyle w:val="Heading1"/>
        <w:numPr>
          <w:ilvl w:val="0"/>
          <w:numId w:val="0"/>
        </w:numPr>
        <w:spacing w:before="240" w:after="120" w:line="276" w:lineRule="auto"/>
        <w:jc w:val="left"/>
        <w:rPr>
          <w:sz w:val="28"/>
          <w:szCs w:val="28"/>
        </w:rPr>
      </w:pPr>
      <w:r>
        <w:br w:type="page"/>
      </w:r>
      <w:bookmarkStart w:id="1" w:name="_Toc343853804"/>
      <w:r w:rsidR="00FE2B6A" w:rsidRPr="003954C6">
        <w:rPr>
          <w:sz w:val="28"/>
          <w:szCs w:val="28"/>
        </w:rPr>
        <w:lastRenderedPageBreak/>
        <w:t xml:space="preserve">1. </w:t>
      </w:r>
      <w:r w:rsidR="00604317" w:rsidRPr="003954C6">
        <w:rPr>
          <w:sz w:val="28"/>
          <w:szCs w:val="28"/>
        </w:rPr>
        <w:t>Indledning</w:t>
      </w:r>
      <w:bookmarkEnd w:id="1"/>
    </w:p>
    <w:p w:rsidR="00793928" w:rsidRPr="003D55B7" w:rsidRDefault="008645C7" w:rsidP="003954C6">
      <w:pPr>
        <w:spacing w:line="276" w:lineRule="auto"/>
        <w:rPr>
          <w:rFonts w:ascii="Times New Roman" w:hAnsi="Times New Roman"/>
        </w:rPr>
      </w:pPr>
      <w:r>
        <w:rPr>
          <w:rFonts w:ascii="Times New Roman" w:hAnsi="Times New Roman"/>
        </w:rPr>
        <w:t>Teknologisk Diplomuddannelse i Energi og Miljø</w:t>
      </w:r>
      <w:r w:rsidR="00793928" w:rsidRPr="003D55B7">
        <w:rPr>
          <w:rFonts w:ascii="Times New Roman" w:hAnsi="Times New Roman"/>
        </w:rPr>
        <w:t xml:space="preserve"> </w:t>
      </w:r>
      <w:r w:rsidR="00604317" w:rsidRPr="003D55B7">
        <w:rPr>
          <w:rFonts w:ascii="Times New Roman" w:hAnsi="Times New Roman"/>
        </w:rPr>
        <w:t>er en erhvervsrettet videregående uddannelse</w:t>
      </w:r>
      <w:r w:rsidR="00E76A37" w:rsidRPr="003D55B7">
        <w:rPr>
          <w:rFonts w:ascii="Times New Roman" w:hAnsi="Times New Roman"/>
        </w:rPr>
        <w:t xml:space="preserve"> udbudt </w:t>
      </w:r>
      <w:r w:rsidR="00050D64" w:rsidRPr="003D55B7">
        <w:rPr>
          <w:rFonts w:ascii="Times New Roman" w:hAnsi="Times New Roman"/>
        </w:rPr>
        <w:t xml:space="preserve">efter </w:t>
      </w:r>
      <w:r w:rsidR="00793928" w:rsidRPr="003D55B7">
        <w:rPr>
          <w:rFonts w:ascii="Times New Roman" w:hAnsi="Times New Roman"/>
        </w:rPr>
        <w:t>lov om erhvervsrettede grunduddannelse og videregående uddannelse (videreuddanne</w:t>
      </w:r>
      <w:r w:rsidR="00793928" w:rsidRPr="003D55B7">
        <w:rPr>
          <w:rFonts w:ascii="Times New Roman" w:hAnsi="Times New Roman"/>
        </w:rPr>
        <w:t>l</w:t>
      </w:r>
      <w:r w:rsidR="00793928" w:rsidRPr="003D55B7">
        <w:rPr>
          <w:rFonts w:ascii="Times New Roman" w:hAnsi="Times New Roman"/>
        </w:rPr>
        <w:t>sessystemet) for voks</w:t>
      </w:r>
      <w:r w:rsidR="00050D64" w:rsidRPr="003D55B7">
        <w:rPr>
          <w:rFonts w:ascii="Times New Roman" w:hAnsi="Times New Roman"/>
        </w:rPr>
        <w:t>n</w:t>
      </w:r>
      <w:r w:rsidR="00793928" w:rsidRPr="003D55B7">
        <w:rPr>
          <w:rFonts w:ascii="Times New Roman" w:hAnsi="Times New Roman"/>
        </w:rPr>
        <w:t>e (</w:t>
      </w:r>
      <w:proofErr w:type="spellStart"/>
      <w:r w:rsidR="00793928" w:rsidRPr="003D55B7">
        <w:rPr>
          <w:rFonts w:ascii="Times New Roman" w:hAnsi="Times New Roman"/>
        </w:rPr>
        <w:t>VfV-lov</w:t>
      </w:r>
      <w:r w:rsidR="00263B6C" w:rsidRPr="003D55B7">
        <w:rPr>
          <w:rFonts w:ascii="Times New Roman" w:hAnsi="Times New Roman"/>
        </w:rPr>
        <w:t>e</w:t>
      </w:r>
      <w:r w:rsidR="00793928" w:rsidRPr="003D55B7">
        <w:rPr>
          <w:rFonts w:ascii="Times New Roman" w:hAnsi="Times New Roman"/>
        </w:rPr>
        <w:t>n</w:t>
      </w:r>
      <w:proofErr w:type="spellEnd"/>
      <w:r w:rsidR="00793928" w:rsidRPr="003D55B7">
        <w:rPr>
          <w:rFonts w:ascii="Times New Roman" w:hAnsi="Times New Roman"/>
        </w:rPr>
        <w:t xml:space="preserve">) </w:t>
      </w:r>
      <w:r w:rsidR="00050D64" w:rsidRPr="003D55B7">
        <w:rPr>
          <w:rFonts w:ascii="Times New Roman" w:hAnsi="Times New Roman"/>
        </w:rPr>
        <w:t>og efter bestemmelserne om tilrettelæggelse af deltidsudda</w:t>
      </w:r>
      <w:r w:rsidR="00050D64" w:rsidRPr="003D55B7">
        <w:rPr>
          <w:rFonts w:ascii="Times New Roman" w:hAnsi="Times New Roman"/>
        </w:rPr>
        <w:t>n</w:t>
      </w:r>
      <w:r w:rsidR="00050D64" w:rsidRPr="003D55B7">
        <w:rPr>
          <w:rFonts w:ascii="Times New Roman" w:hAnsi="Times New Roman"/>
        </w:rPr>
        <w:t xml:space="preserve">nelser i lov om åben uddannelse (erhvervsrettet voksenuddannelse) m.v. Uddannelsen er omfattet af reglerne i </w:t>
      </w:r>
      <w:r w:rsidR="00793928" w:rsidRPr="003D55B7">
        <w:rPr>
          <w:rFonts w:ascii="Times New Roman" w:hAnsi="Times New Roman"/>
        </w:rPr>
        <w:t>Undervisningsministeriets bekendtgørelse om diplomuddan</w:t>
      </w:r>
      <w:r w:rsidR="000A41C2" w:rsidRPr="003D55B7">
        <w:rPr>
          <w:rFonts w:ascii="Times New Roman" w:hAnsi="Times New Roman"/>
        </w:rPr>
        <w:t>nelser</w:t>
      </w:r>
      <w:r w:rsidR="007D36D3" w:rsidRPr="003D55B7">
        <w:rPr>
          <w:rFonts w:ascii="Times New Roman" w:hAnsi="Times New Roman"/>
        </w:rPr>
        <w:t>.</w:t>
      </w:r>
    </w:p>
    <w:p w:rsidR="00370892" w:rsidRPr="003D55B7" w:rsidRDefault="00370892" w:rsidP="003954C6">
      <w:pPr>
        <w:spacing w:line="276" w:lineRule="auto"/>
        <w:rPr>
          <w:rFonts w:ascii="Times New Roman" w:hAnsi="Times New Roman"/>
        </w:rPr>
      </w:pPr>
    </w:p>
    <w:p w:rsidR="000A41C2" w:rsidRPr="003D55B7" w:rsidRDefault="00370892" w:rsidP="003954C6">
      <w:pPr>
        <w:spacing w:line="276" w:lineRule="auto"/>
        <w:rPr>
          <w:rFonts w:ascii="Times New Roman" w:hAnsi="Times New Roman"/>
        </w:rPr>
      </w:pPr>
      <w:r w:rsidRPr="003D55B7">
        <w:rPr>
          <w:rFonts w:ascii="Times New Roman" w:hAnsi="Times New Roman"/>
        </w:rPr>
        <w:t xml:space="preserve">Uddannelsen hører under fagområdet for </w:t>
      </w:r>
      <w:r w:rsidR="008645C7">
        <w:rPr>
          <w:rFonts w:ascii="Times New Roman" w:hAnsi="Times New Roman"/>
        </w:rPr>
        <w:t>IT og Teknik</w:t>
      </w:r>
      <w:r w:rsidRPr="003D55B7">
        <w:rPr>
          <w:rFonts w:ascii="Times New Roman" w:hAnsi="Times New Roman"/>
          <w:color w:val="FF0000"/>
        </w:rPr>
        <w:t xml:space="preserve"> </w:t>
      </w:r>
      <w:r w:rsidR="00050D64" w:rsidRPr="003D55B7">
        <w:rPr>
          <w:rFonts w:ascii="Times New Roman" w:hAnsi="Times New Roman"/>
        </w:rPr>
        <w:t xml:space="preserve">i </w:t>
      </w:r>
      <w:r w:rsidRPr="003D55B7">
        <w:rPr>
          <w:rFonts w:ascii="Times New Roman" w:hAnsi="Times New Roman"/>
        </w:rPr>
        <w:t>bekendtgørelse om</w:t>
      </w:r>
      <w:r w:rsidR="00D21A5E" w:rsidRPr="003D55B7">
        <w:rPr>
          <w:rFonts w:ascii="Times New Roman" w:hAnsi="Times New Roman"/>
        </w:rPr>
        <w:t xml:space="preserve"> diplomuddannelser</w:t>
      </w:r>
      <w:r w:rsidR="007D36D3" w:rsidRPr="003D55B7">
        <w:rPr>
          <w:rFonts w:ascii="Times New Roman" w:hAnsi="Times New Roman"/>
        </w:rPr>
        <w:t>.</w:t>
      </w:r>
    </w:p>
    <w:p w:rsidR="00793928" w:rsidRPr="003D55B7" w:rsidRDefault="00793928" w:rsidP="003954C6">
      <w:pPr>
        <w:spacing w:line="276" w:lineRule="auto"/>
        <w:rPr>
          <w:rFonts w:ascii="Times New Roman" w:hAnsi="Times New Roman"/>
        </w:rPr>
      </w:pPr>
    </w:p>
    <w:p w:rsidR="00E76A37" w:rsidRPr="003D55B7" w:rsidRDefault="00E76A37" w:rsidP="003954C6">
      <w:pPr>
        <w:spacing w:line="276" w:lineRule="auto"/>
        <w:rPr>
          <w:rFonts w:ascii="Times New Roman" w:hAnsi="Times New Roman"/>
        </w:rPr>
      </w:pPr>
      <w:r w:rsidRPr="003D55B7">
        <w:rPr>
          <w:rFonts w:ascii="Times New Roman" w:hAnsi="Times New Roman"/>
        </w:rPr>
        <w:t xml:space="preserve">Studieordningen er </w:t>
      </w:r>
      <w:r w:rsidR="002C1205" w:rsidRPr="003D55B7">
        <w:rPr>
          <w:rFonts w:ascii="Times New Roman" w:hAnsi="Times New Roman"/>
        </w:rPr>
        <w:t>udarbejdet i fællesskab af de</w:t>
      </w:r>
      <w:r w:rsidRPr="003D55B7">
        <w:rPr>
          <w:rFonts w:ascii="Times New Roman" w:hAnsi="Times New Roman"/>
        </w:rPr>
        <w:t xml:space="preserve"> institutioner, som er godkendt af Undervisning</w:t>
      </w:r>
      <w:r w:rsidRPr="003D55B7">
        <w:rPr>
          <w:rFonts w:ascii="Times New Roman" w:hAnsi="Times New Roman"/>
        </w:rPr>
        <w:t>s</w:t>
      </w:r>
      <w:r w:rsidRPr="003D55B7">
        <w:rPr>
          <w:rFonts w:ascii="Times New Roman" w:hAnsi="Times New Roman"/>
        </w:rPr>
        <w:t xml:space="preserve">ministeriet til udbud af denne uddannelse. </w:t>
      </w:r>
      <w:r w:rsidR="002C1205" w:rsidRPr="003D55B7">
        <w:rPr>
          <w:rFonts w:ascii="Times New Roman" w:hAnsi="Times New Roman"/>
        </w:rPr>
        <w:t>Studieordningen finder anvendelse for alle godkendte udbud af uddannelsen, og æ</w:t>
      </w:r>
      <w:r w:rsidRPr="003D55B7">
        <w:rPr>
          <w:rFonts w:ascii="Times New Roman" w:hAnsi="Times New Roman"/>
        </w:rPr>
        <w:t xml:space="preserve">ndringer i studieordningen kan kun foretages i et samarbejde mellem de udbydende institutioner. </w:t>
      </w:r>
    </w:p>
    <w:p w:rsidR="00887F8E" w:rsidRPr="003D55B7" w:rsidRDefault="00887F8E" w:rsidP="003954C6">
      <w:pPr>
        <w:spacing w:line="276" w:lineRule="auto"/>
        <w:rPr>
          <w:rFonts w:ascii="Times New Roman" w:hAnsi="Times New Roman"/>
          <w:u w:val="single"/>
        </w:rPr>
      </w:pPr>
    </w:p>
    <w:p w:rsidR="00887F8E" w:rsidRPr="00A07AE1" w:rsidRDefault="002C1205" w:rsidP="003954C6">
      <w:pPr>
        <w:spacing w:line="276" w:lineRule="auto"/>
        <w:rPr>
          <w:rFonts w:ascii="Times New Roman" w:hAnsi="Times New Roman"/>
        </w:rPr>
      </w:pPr>
      <w:r w:rsidRPr="003D55B7">
        <w:rPr>
          <w:rFonts w:ascii="Times New Roman" w:hAnsi="Times New Roman"/>
        </w:rPr>
        <w:t>Følgende u</w:t>
      </w:r>
      <w:r w:rsidR="00887F8E" w:rsidRPr="003D55B7">
        <w:rPr>
          <w:rFonts w:ascii="Times New Roman" w:hAnsi="Times New Roman"/>
        </w:rPr>
        <w:t xml:space="preserve">ddannelsesinstitutioner </w:t>
      </w:r>
      <w:r w:rsidRPr="003D55B7">
        <w:rPr>
          <w:rFonts w:ascii="Times New Roman" w:hAnsi="Times New Roman"/>
        </w:rPr>
        <w:t xml:space="preserve">er </w:t>
      </w:r>
      <w:r w:rsidR="00C335F3" w:rsidRPr="003D55B7">
        <w:rPr>
          <w:rFonts w:ascii="Times New Roman" w:hAnsi="Times New Roman"/>
        </w:rPr>
        <w:t xml:space="preserve">ved denne studieordnings ikrafttræden </w:t>
      </w:r>
      <w:r w:rsidRPr="003D55B7">
        <w:rPr>
          <w:rFonts w:ascii="Times New Roman" w:hAnsi="Times New Roman"/>
        </w:rPr>
        <w:t xml:space="preserve">godkendt til udbud af </w:t>
      </w:r>
      <w:r w:rsidR="00A07AE1">
        <w:rPr>
          <w:rFonts w:ascii="Times New Roman" w:hAnsi="Times New Roman"/>
        </w:rPr>
        <w:t>Teknologisk Diplomuddannelse i Energi og Miljø</w:t>
      </w:r>
      <w:r w:rsidR="00C335F3" w:rsidRPr="00A07AE1">
        <w:rPr>
          <w:rFonts w:ascii="Times New Roman" w:hAnsi="Times New Roman"/>
        </w:rPr>
        <w:t>:</w:t>
      </w:r>
    </w:p>
    <w:p w:rsidR="00887F8E" w:rsidRPr="00A07AE1" w:rsidRDefault="00A07AE1" w:rsidP="003954C6">
      <w:pPr>
        <w:numPr>
          <w:ilvl w:val="0"/>
          <w:numId w:val="3"/>
        </w:numPr>
        <w:spacing w:line="276" w:lineRule="auto"/>
        <w:rPr>
          <w:rFonts w:ascii="Times New Roman" w:hAnsi="Times New Roman"/>
        </w:rPr>
      </w:pPr>
      <w:r>
        <w:rPr>
          <w:rFonts w:ascii="Times New Roman" w:hAnsi="Times New Roman"/>
        </w:rPr>
        <w:t xml:space="preserve">VIA </w:t>
      </w:r>
      <w:proofErr w:type="spellStart"/>
      <w:r>
        <w:rPr>
          <w:rFonts w:ascii="Times New Roman" w:hAnsi="Times New Roman"/>
        </w:rPr>
        <w:t>University</w:t>
      </w:r>
      <w:proofErr w:type="spellEnd"/>
      <w:r>
        <w:rPr>
          <w:rFonts w:ascii="Times New Roman" w:hAnsi="Times New Roman"/>
        </w:rPr>
        <w:t xml:space="preserve"> College, Videreuddannelse og Kompetenceudvikling</w:t>
      </w:r>
    </w:p>
    <w:p w:rsidR="00887F8E" w:rsidRPr="00A07AE1" w:rsidRDefault="0031043E" w:rsidP="003954C6">
      <w:pPr>
        <w:numPr>
          <w:ilvl w:val="0"/>
          <w:numId w:val="3"/>
        </w:numPr>
        <w:spacing w:line="276" w:lineRule="auto"/>
        <w:rPr>
          <w:rFonts w:ascii="Times New Roman" w:hAnsi="Times New Roman"/>
        </w:rPr>
      </w:pPr>
      <w:r>
        <w:rPr>
          <w:rFonts w:ascii="Times New Roman" w:hAnsi="Times New Roman"/>
        </w:rPr>
        <w:t>DTU Diplom, Center for Videreuddannelse</w:t>
      </w:r>
    </w:p>
    <w:p w:rsidR="00E76A37" w:rsidRPr="003D55B7" w:rsidRDefault="00E76A37" w:rsidP="003954C6">
      <w:pPr>
        <w:spacing w:line="276" w:lineRule="auto"/>
        <w:rPr>
          <w:rFonts w:ascii="Times New Roman" w:hAnsi="Times New Roman"/>
        </w:rPr>
      </w:pPr>
    </w:p>
    <w:p w:rsidR="00887F8E" w:rsidRPr="003D55B7" w:rsidRDefault="00887F8E" w:rsidP="003954C6">
      <w:pPr>
        <w:spacing w:line="276" w:lineRule="auto"/>
        <w:rPr>
          <w:rFonts w:ascii="Times New Roman" w:hAnsi="Times New Roman"/>
        </w:rPr>
      </w:pPr>
      <w:r w:rsidRPr="003D55B7">
        <w:rPr>
          <w:rFonts w:ascii="Times New Roman" w:hAnsi="Times New Roman"/>
        </w:rPr>
        <w:t>Ved udarbejdelse af den fælles studieordning og væsentlige ændringer heraf tager institutionerne kontakt til aftagerne og øvrige interessenter samt indhenter en udtalelse fra censorformandskabet, jf. eksamensbekendtgørelsen.</w:t>
      </w:r>
    </w:p>
    <w:p w:rsidR="00887F8E" w:rsidRPr="003D55B7" w:rsidRDefault="00887F8E" w:rsidP="003954C6">
      <w:pPr>
        <w:spacing w:line="276" w:lineRule="auto"/>
        <w:rPr>
          <w:rFonts w:ascii="Times New Roman" w:hAnsi="Times New Roman"/>
        </w:rPr>
      </w:pPr>
    </w:p>
    <w:p w:rsidR="00887F8E" w:rsidRPr="003D55B7" w:rsidRDefault="00887F8E" w:rsidP="003954C6">
      <w:pPr>
        <w:spacing w:line="276" w:lineRule="auto"/>
        <w:rPr>
          <w:rFonts w:ascii="Times New Roman" w:hAnsi="Times New Roman"/>
        </w:rPr>
      </w:pPr>
      <w:r w:rsidRPr="003D55B7">
        <w:rPr>
          <w:rFonts w:ascii="Times New Roman" w:hAnsi="Times New Roman"/>
        </w:rPr>
        <w:t>Studieordninge</w:t>
      </w:r>
      <w:r w:rsidR="008B794B" w:rsidRPr="003D55B7">
        <w:rPr>
          <w:rFonts w:ascii="Times New Roman" w:hAnsi="Times New Roman"/>
        </w:rPr>
        <w:t>n</w:t>
      </w:r>
      <w:r w:rsidRPr="003D55B7">
        <w:rPr>
          <w:rFonts w:ascii="Times New Roman" w:hAnsi="Times New Roman"/>
        </w:rPr>
        <w:t xml:space="preserve"> og væsentlige ændringer heraf træder i kraft ved et studieårs begyndelse og skal indeholde de fornødne overgangsordninger.</w:t>
      </w:r>
    </w:p>
    <w:p w:rsidR="00887F8E" w:rsidRPr="003D55B7" w:rsidRDefault="00887F8E" w:rsidP="003954C6">
      <w:pPr>
        <w:spacing w:line="276" w:lineRule="auto"/>
        <w:rPr>
          <w:rFonts w:ascii="Times New Roman" w:hAnsi="Times New Roman"/>
        </w:rPr>
      </w:pPr>
    </w:p>
    <w:p w:rsidR="00793928" w:rsidRPr="003D55B7" w:rsidRDefault="00793928" w:rsidP="003954C6">
      <w:pPr>
        <w:spacing w:line="276" w:lineRule="auto"/>
        <w:rPr>
          <w:rFonts w:ascii="Times New Roman" w:hAnsi="Times New Roman"/>
        </w:rPr>
      </w:pPr>
      <w:r w:rsidRPr="003D55B7">
        <w:rPr>
          <w:rFonts w:ascii="Times New Roman" w:hAnsi="Times New Roman"/>
        </w:rPr>
        <w:t xml:space="preserve">Studieordningen har virkning fra </w:t>
      </w:r>
      <w:proofErr w:type="gramStart"/>
      <w:r w:rsidR="00A07AE1">
        <w:rPr>
          <w:rFonts w:ascii="Times New Roman" w:hAnsi="Times New Roman"/>
        </w:rPr>
        <w:t>01.0</w:t>
      </w:r>
      <w:r w:rsidR="003421EE">
        <w:rPr>
          <w:rFonts w:ascii="Times New Roman" w:hAnsi="Times New Roman"/>
        </w:rPr>
        <w:t>1</w:t>
      </w:r>
      <w:r w:rsidR="00A07AE1">
        <w:rPr>
          <w:rFonts w:ascii="Times New Roman" w:hAnsi="Times New Roman"/>
        </w:rPr>
        <w:t>.201</w:t>
      </w:r>
      <w:r w:rsidR="003421EE">
        <w:rPr>
          <w:rFonts w:ascii="Times New Roman" w:hAnsi="Times New Roman"/>
        </w:rPr>
        <w:t>3</w:t>
      </w:r>
      <w:proofErr w:type="gramEnd"/>
      <w:r w:rsidR="00A07AE1">
        <w:rPr>
          <w:rFonts w:ascii="Times New Roman" w:hAnsi="Times New Roman"/>
        </w:rPr>
        <w:t>.</w:t>
      </w:r>
      <w:r w:rsidRPr="003D55B7">
        <w:rPr>
          <w:rFonts w:ascii="Times New Roman" w:hAnsi="Times New Roman"/>
        </w:rPr>
        <w:t xml:space="preserve"> </w:t>
      </w:r>
    </w:p>
    <w:p w:rsidR="00604317" w:rsidRPr="003D55B7" w:rsidRDefault="00604317" w:rsidP="003954C6">
      <w:pPr>
        <w:spacing w:line="276" w:lineRule="auto"/>
        <w:rPr>
          <w:rFonts w:ascii="Times New Roman" w:hAnsi="Times New Roman"/>
          <w:szCs w:val="20"/>
        </w:rPr>
      </w:pPr>
    </w:p>
    <w:p w:rsidR="00604317" w:rsidRPr="003954C6" w:rsidRDefault="00FE2B6A" w:rsidP="003954C6">
      <w:pPr>
        <w:pStyle w:val="Heading1"/>
        <w:numPr>
          <w:ilvl w:val="0"/>
          <w:numId w:val="0"/>
        </w:numPr>
        <w:spacing w:before="240" w:after="120" w:line="276" w:lineRule="auto"/>
        <w:jc w:val="left"/>
        <w:rPr>
          <w:sz w:val="28"/>
          <w:szCs w:val="28"/>
        </w:rPr>
      </w:pPr>
      <w:bookmarkStart w:id="2" w:name="_Toc343853805"/>
      <w:r w:rsidRPr="003954C6">
        <w:rPr>
          <w:sz w:val="28"/>
          <w:szCs w:val="28"/>
        </w:rPr>
        <w:t xml:space="preserve">2. </w:t>
      </w:r>
      <w:r w:rsidR="00604317" w:rsidRPr="003954C6">
        <w:rPr>
          <w:sz w:val="28"/>
          <w:szCs w:val="28"/>
        </w:rPr>
        <w:t>Uddannelsens formål</w:t>
      </w:r>
      <w:bookmarkEnd w:id="2"/>
    </w:p>
    <w:p w:rsidR="00A07AE1" w:rsidRPr="00A07AE1" w:rsidRDefault="00604317" w:rsidP="003954C6">
      <w:pPr>
        <w:spacing w:after="240" w:line="276" w:lineRule="auto"/>
        <w:rPr>
          <w:rFonts w:ascii="Times New Roman" w:hAnsi="Times New Roman"/>
        </w:rPr>
      </w:pPr>
      <w:r w:rsidRPr="003D55B7">
        <w:rPr>
          <w:rFonts w:ascii="Times New Roman" w:hAnsi="Times New Roman"/>
        </w:rPr>
        <w:t>Formålet med</w:t>
      </w:r>
      <w:r w:rsidR="00D8105E">
        <w:rPr>
          <w:rFonts w:ascii="Times New Roman" w:hAnsi="Times New Roman"/>
        </w:rPr>
        <w:t xml:space="preserve"> Teknologisk diplomuddannelse i energi og m</w:t>
      </w:r>
      <w:r w:rsidR="00A07AE1">
        <w:rPr>
          <w:rFonts w:ascii="Times New Roman" w:hAnsi="Times New Roman"/>
        </w:rPr>
        <w:t>iljø</w:t>
      </w:r>
      <w:r w:rsidR="000F7294" w:rsidRPr="003D55B7">
        <w:rPr>
          <w:rFonts w:ascii="Times New Roman" w:hAnsi="Times New Roman"/>
        </w:rPr>
        <w:t xml:space="preserve"> </w:t>
      </w:r>
      <w:r w:rsidRPr="003D55B7">
        <w:rPr>
          <w:rFonts w:ascii="Times New Roman" w:hAnsi="Times New Roman"/>
        </w:rPr>
        <w:t>e</w:t>
      </w:r>
      <w:r w:rsidR="00EB4A89" w:rsidRPr="003D55B7">
        <w:rPr>
          <w:rFonts w:ascii="Times New Roman" w:hAnsi="Times New Roman"/>
        </w:rPr>
        <w:t xml:space="preserve">r </w:t>
      </w:r>
      <w:r w:rsidR="00A07AE1" w:rsidRPr="00A07AE1">
        <w:rPr>
          <w:rFonts w:ascii="Times New Roman" w:hAnsi="Times New Roman"/>
        </w:rPr>
        <w:t>at uddanne og opkvalificere u</w:t>
      </w:r>
      <w:r w:rsidR="00A07AE1" w:rsidRPr="00A07AE1">
        <w:rPr>
          <w:rFonts w:ascii="Times New Roman" w:hAnsi="Times New Roman"/>
        </w:rPr>
        <w:t>d</w:t>
      </w:r>
      <w:r w:rsidR="00A07AE1" w:rsidRPr="00A07AE1">
        <w:rPr>
          <w:rFonts w:ascii="Times New Roman" w:hAnsi="Times New Roman"/>
        </w:rPr>
        <w:t>valgte medarbejdere</w:t>
      </w:r>
      <w:r w:rsidR="00A07AE1">
        <w:rPr>
          <w:rFonts w:ascii="Times New Roman" w:hAnsi="Times New Roman"/>
        </w:rPr>
        <w:t>, der arbe</w:t>
      </w:r>
      <w:r w:rsidR="00955541">
        <w:rPr>
          <w:rFonts w:ascii="Times New Roman" w:hAnsi="Times New Roman"/>
        </w:rPr>
        <w:t xml:space="preserve">jder med energi, miljø, sundhed og sikkerhed (Health, </w:t>
      </w:r>
      <w:proofErr w:type="spellStart"/>
      <w:r w:rsidR="00955541">
        <w:rPr>
          <w:rFonts w:ascii="Times New Roman" w:hAnsi="Times New Roman"/>
        </w:rPr>
        <w:t>Safety</w:t>
      </w:r>
      <w:proofErr w:type="spellEnd"/>
      <w:r w:rsidR="00955541">
        <w:rPr>
          <w:rFonts w:ascii="Times New Roman" w:hAnsi="Times New Roman"/>
        </w:rPr>
        <w:t xml:space="preserve">, Energy and </w:t>
      </w:r>
      <w:proofErr w:type="spellStart"/>
      <w:r w:rsidR="00955541">
        <w:rPr>
          <w:rFonts w:ascii="Times New Roman" w:hAnsi="Times New Roman"/>
        </w:rPr>
        <w:t>Environment</w:t>
      </w:r>
      <w:proofErr w:type="spellEnd"/>
      <w:r w:rsidR="00955541">
        <w:rPr>
          <w:rFonts w:ascii="Times New Roman" w:hAnsi="Times New Roman"/>
        </w:rPr>
        <w:t>)</w:t>
      </w:r>
      <w:r w:rsidR="00A07AE1" w:rsidRPr="00A07AE1">
        <w:rPr>
          <w:rFonts w:ascii="Times New Roman" w:hAnsi="Times New Roman"/>
        </w:rPr>
        <w:t xml:space="preserve"> indenfor </w:t>
      </w:r>
      <w:proofErr w:type="spellStart"/>
      <w:r w:rsidR="00A07AE1" w:rsidRPr="00A07AE1">
        <w:rPr>
          <w:rFonts w:ascii="Times New Roman" w:hAnsi="Times New Roman"/>
        </w:rPr>
        <w:t>højrisiko-virksomheder</w:t>
      </w:r>
      <w:proofErr w:type="spellEnd"/>
      <w:r w:rsidR="00A07AE1" w:rsidRPr="00A07AE1">
        <w:rPr>
          <w:rFonts w:ascii="Times New Roman" w:hAnsi="Times New Roman"/>
        </w:rPr>
        <w:t>, energitunge virksomheder, procesindustrien, den serieproducerende industri, energiproducerende virksomheder, offshore industrien eller søfart</w:t>
      </w:r>
      <w:r w:rsidR="00A07AE1" w:rsidRPr="00A07AE1">
        <w:rPr>
          <w:rFonts w:ascii="Times New Roman" w:hAnsi="Times New Roman"/>
        </w:rPr>
        <w:t>s</w:t>
      </w:r>
      <w:r w:rsidR="00A07AE1" w:rsidRPr="00A07AE1">
        <w:rPr>
          <w:rFonts w:ascii="Times New Roman" w:hAnsi="Times New Roman"/>
        </w:rPr>
        <w:t>erhvervet samt medarbejdere i tekniske forvaltninger og på hospitaler.</w:t>
      </w:r>
      <w:r w:rsidR="00A07AE1">
        <w:rPr>
          <w:rFonts w:ascii="Times New Roman" w:hAnsi="Times New Roman"/>
        </w:rPr>
        <w:t xml:space="preserve"> </w:t>
      </w:r>
      <w:r w:rsidR="00A07AE1" w:rsidRPr="00A07AE1">
        <w:rPr>
          <w:rFonts w:ascii="Times New Roman" w:hAnsi="Times New Roman"/>
        </w:rPr>
        <w:t>Uddannelsen har ligeledes til formål at udvikle de studerendes forudsætninger og kompetencer for at kunne udføre tværfaglige opgaver, hvorved virksomhederne kan imødegå skærpede energi- og miljøkrav samt kunne analys</w:t>
      </w:r>
      <w:r w:rsidR="00A07AE1" w:rsidRPr="00A07AE1">
        <w:rPr>
          <w:rFonts w:ascii="Times New Roman" w:hAnsi="Times New Roman"/>
        </w:rPr>
        <w:t>e</w:t>
      </w:r>
      <w:r w:rsidR="00A07AE1" w:rsidRPr="00A07AE1">
        <w:rPr>
          <w:rFonts w:ascii="Times New Roman" w:hAnsi="Times New Roman"/>
        </w:rPr>
        <w:t>re virksomhedens arbejdsmiljøtiltag med henblik på at forbedre virk</w:t>
      </w:r>
      <w:r w:rsidR="00A07AE1">
        <w:rPr>
          <w:rFonts w:ascii="Times New Roman" w:hAnsi="Times New Roman"/>
        </w:rPr>
        <w:t>somhedens arbejdsmiljø og -</w:t>
      </w:r>
      <w:r w:rsidR="00A07AE1" w:rsidRPr="00A07AE1">
        <w:rPr>
          <w:rFonts w:ascii="Times New Roman" w:hAnsi="Times New Roman"/>
        </w:rPr>
        <w:t xml:space="preserve">sikkerhed. </w:t>
      </w:r>
    </w:p>
    <w:p w:rsidR="00604317" w:rsidRPr="003D55B7" w:rsidRDefault="00D50A8F" w:rsidP="003954C6">
      <w:pPr>
        <w:spacing w:line="276" w:lineRule="auto"/>
        <w:rPr>
          <w:rFonts w:ascii="Times New Roman" w:hAnsi="Times New Roman"/>
        </w:rPr>
      </w:pPr>
      <w:r w:rsidRPr="003D55B7">
        <w:rPr>
          <w:rFonts w:ascii="Times New Roman" w:hAnsi="Times New Roman"/>
        </w:rPr>
        <w:t>Formålet ligge</w:t>
      </w:r>
      <w:r w:rsidR="007D36D3" w:rsidRPr="003D55B7">
        <w:rPr>
          <w:rFonts w:ascii="Times New Roman" w:hAnsi="Times New Roman"/>
        </w:rPr>
        <w:t>r</w:t>
      </w:r>
      <w:r w:rsidRPr="003D55B7">
        <w:rPr>
          <w:rFonts w:ascii="Times New Roman" w:hAnsi="Times New Roman"/>
        </w:rPr>
        <w:t xml:space="preserve"> inden for fagområdets formål, som fastsat i bekendtgørelse</w:t>
      </w:r>
      <w:r w:rsidR="00341741" w:rsidRPr="003D55B7">
        <w:rPr>
          <w:rFonts w:ascii="Times New Roman" w:hAnsi="Times New Roman"/>
        </w:rPr>
        <w:t xml:space="preserve"> om diplomuddannelser</w:t>
      </w:r>
      <w:r w:rsidR="007D36D3" w:rsidRPr="003D55B7">
        <w:rPr>
          <w:rFonts w:ascii="Times New Roman" w:hAnsi="Times New Roman"/>
        </w:rPr>
        <w:t xml:space="preserve">. </w:t>
      </w:r>
    </w:p>
    <w:p w:rsidR="00604317" w:rsidRPr="003954C6" w:rsidRDefault="00FE2B6A" w:rsidP="003954C6">
      <w:pPr>
        <w:pStyle w:val="Heading1"/>
        <w:numPr>
          <w:ilvl w:val="0"/>
          <w:numId w:val="0"/>
        </w:numPr>
        <w:spacing w:before="240" w:after="120" w:line="276" w:lineRule="auto"/>
        <w:jc w:val="left"/>
        <w:rPr>
          <w:sz w:val="28"/>
          <w:szCs w:val="28"/>
        </w:rPr>
      </w:pPr>
      <w:bookmarkStart w:id="3" w:name="_Toc343853806"/>
      <w:r w:rsidRPr="003954C6">
        <w:rPr>
          <w:sz w:val="28"/>
          <w:szCs w:val="28"/>
        </w:rPr>
        <w:t xml:space="preserve">3. </w:t>
      </w:r>
      <w:r w:rsidR="00604317" w:rsidRPr="003954C6">
        <w:rPr>
          <w:sz w:val="28"/>
          <w:szCs w:val="28"/>
        </w:rPr>
        <w:t>Uddannelses varighed</w:t>
      </w:r>
      <w:bookmarkEnd w:id="3"/>
    </w:p>
    <w:p w:rsidR="008B794B" w:rsidRPr="003D55B7" w:rsidRDefault="00604317" w:rsidP="003954C6">
      <w:pPr>
        <w:spacing w:line="276" w:lineRule="auto"/>
        <w:rPr>
          <w:rFonts w:ascii="Times New Roman" w:hAnsi="Times New Roman"/>
        </w:rPr>
      </w:pPr>
      <w:r w:rsidRPr="003D55B7">
        <w:rPr>
          <w:rFonts w:ascii="Times New Roman" w:hAnsi="Times New Roman"/>
        </w:rPr>
        <w:t>Uddannelsen er normeret til 1 studenterårsværk</w:t>
      </w:r>
      <w:r w:rsidR="00241E97" w:rsidRPr="003D55B7">
        <w:rPr>
          <w:rFonts w:ascii="Times New Roman" w:hAnsi="Times New Roman"/>
        </w:rPr>
        <w:t xml:space="preserve">. </w:t>
      </w:r>
      <w:r w:rsidR="008B794B" w:rsidRPr="003D55B7">
        <w:rPr>
          <w:rFonts w:ascii="Times New Roman" w:hAnsi="Times New Roman"/>
        </w:rPr>
        <w:t xml:space="preserve">1 studenterårsværk er en heltidsstuderendes arbejde i 1 år og svarer til 60 </w:t>
      </w:r>
      <w:proofErr w:type="spellStart"/>
      <w:r w:rsidR="00241E97" w:rsidRPr="003D55B7">
        <w:rPr>
          <w:rFonts w:ascii="Times New Roman" w:hAnsi="Times New Roman"/>
        </w:rPr>
        <w:t>ECTS-point</w:t>
      </w:r>
      <w:proofErr w:type="spellEnd"/>
      <w:r w:rsidR="00241E97" w:rsidRPr="003D55B7">
        <w:rPr>
          <w:rFonts w:ascii="Times New Roman" w:hAnsi="Times New Roman"/>
        </w:rPr>
        <w:t xml:space="preserve"> (</w:t>
      </w:r>
      <w:r w:rsidR="008B794B" w:rsidRPr="003D55B7">
        <w:rPr>
          <w:rFonts w:ascii="Times New Roman" w:hAnsi="Times New Roman"/>
        </w:rPr>
        <w:t>European Credit Trans</w:t>
      </w:r>
      <w:r w:rsidR="00241E97" w:rsidRPr="003D55B7">
        <w:rPr>
          <w:rFonts w:ascii="Times New Roman" w:hAnsi="Times New Roman"/>
        </w:rPr>
        <w:t xml:space="preserve">fer System). </w:t>
      </w:r>
    </w:p>
    <w:p w:rsidR="00241E97" w:rsidRPr="003D55B7" w:rsidRDefault="00604317" w:rsidP="003954C6">
      <w:pPr>
        <w:spacing w:line="276" w:lineRule="auto"/>
        <w:rPr>
          <w:rFonts w:ascii="Times New Roman" w:hAnsi="Times New Roman"/>
        </w:rPr>
      </w:pPr>
      <w:r w:rsidRPr="003D55B7">
        <w:rPr>
          <w:rFonts w:ascii="Times New Roman" w:hAnsi="Times New Roman"/>
        </w:rPr>
        <w:t xml:space="preserve"> </w:t>
      </w:r>
    </w:p>
    <w:p w:rsidR="00241E97" w:rsidRPr="003D55B7" w:rsidRDefault="00241E97" w:rsidP="003954C6">
      <w:pPr>
        <w:autoSpaceDE w:val="0"/>
        <w:autoSpaceDN w:val="0"/>
        <w:adjustRightInd w:val="0"/>
        <w:spacing w:before="100" w:after="100" w:line="276" w:lineRule="auto"/>
        <w:rPr>
          <w:rFonts w:ascii="Times New Roman" w:hAnsi="Times New Roman"/>
        </w:rPr>
      </w:pPr>
      <w:proofErr w:type="spellStart"/>
      <w:r w:rsidRPr="003D55B7">
        <w:rPr>
          <w:rFonts w:ascii="Times New Roman" w:hAnsi="Times New Roman"/>
        </w:rPr>
        <w:t>ECTS-point</w:t>
      </w:r>
      <w:proofErr w:type="spellEnd"/>
      <w:r w:rsidRPr="003D55B7">
        <w:rPr>
          <w:rFonts w:ascii="Times New Roman" w:hAnsi="Times New Roman"/>
        </w:rPr>
        <w:t xml:space="preserve"> er en talmæssig angivelse for den totale arbejdsbelastning, som gennemførelsen af </w:t>
      </w:r>
      <w:r w:rsidR="00DB4566" w:rsidRPr="003D55B7">
        <w:rPr>
          <w:rFonts w:ascii="Times New Roman" w:hAnsi="Times New Roman"/>
        </w:rPr>
        <w:t>en uddannelse eller et modul</w:t>
      </w:r>
      <w:r w:rsidRPr="003D55B7">
        <w:rPr>
          <w:rFonts w:ascii="Times New Roman" w:hAnsi="Times New Roman"/>
        </w:rPr>
        <w:t xml:space="preserve"> er normeret til. </w:t>
      </w:r>
      <w:r w:rsidR="00604317" w:rsidRPr="003D55B7">
        <w:rPr>
          <w:rFonts w:ascii="Times New Roman" w:hAnsi="Times New Roman"/>
        </w:rPr>
        <w:t xml:space="preserve">I studenterårsværket er indregnet arbejdsbelastningen ved </w:t>
      </w:r>
      <w:r w:rsidRPr="003D55B7">
        <w:rPr>
          <w:rFonts w:ascii="Times New Roman" w:hAnsi="Times New Roman"/>
        </w:rPr>
        <w:t xml:space="preserve">alle former for </w:t>
      </w:r>
      <w:r w:rsidR="00DB4566" w:rsidRPr="003D55B7">
        <w:rPr>
          <w:rFonts w:ascii="Times New Roman" w:hAnsi="Times New Roman"/>
        </w:rPr>
        <w:t>uddannelses</w:t>
      </w:r>
      <w:r w:rsidRPr="003D55B7">
        <w:rPr>
          <w:rFonts w:ascii="Times New Roman" w:hAnsi="Times New Roman"/>
        </w:rPr>
        <w:t xml:space="preserve">aktiviteter, der knytter sig til uddannelsen eller modulet, </w:t>
      </w:r>
      <w:r w:rsidR="00DB4566" w:rsidRPr="003D55B7">
        <w:rPr>
          <w:rFonts w:ascii="Times New Roman" w:hAnsi="Times New Roman"/>
        </w:rPr>
        <w:t xml:space="preserve">herunder </w:t>
      </w:r>
      <w:r w:rsidR="00604317" w:rsidRPr="003D55B7">
        <w:rPr>
          <w:rFonts w:ascii="Times New Roman" w:hAnsi="Times New Roman"/>
        </w:rPr>
        <w:t>sk</w:t>
      </w:r>
      <w:r w:rsidR="00604317" w:rsidRPr="003D55B7">
        <w:rPr>
          <w:rFonts w:ascii="Times New Roman" w:hAnsi="Times New Roman"/>
        </w:rPr>
        <w:t>e</w:t>
      </w:r>
      <w:r w:rsidR="00604317" w:rsidRPr="003D55B7">
        <w:rPr>
          <w:rFonts w:ascii="Times New Roman" w:hAnsi="Times New Roman"/>
        </w:rPr>
        <w:t>malagt undervisning</w:t>
      </w:r>
      <w:r w:rsidR="00DB4566" w:rsidRPr="003D55B7">
        <w:rPr>
          <w:rFonts w:ascii="Times New Roman" w:hAnsi="Times New Roman"/>
        </w:rPr>
        <w:t xml:space="preserve">, </w:t>
      </w:r>
      <w:r w:rsidR="00604317" w:rsidRPr="003D55B7">
        <w:rPr>
          <w:rFonts w:ascii="Times New Roman" w:hAnsi="Times New Roman"/>
        </w:rPr>
        <w:t xml:space="preserve">selvstudie, </w:t>
      </w:r>
      <w:r w:rsidR="00DB4566" w:rsidRPr="003D55B7">
        <w:rPr>
          <w:rFonts w:ascii="Times New Roman" w:hAnsi="Times New Roman"/>
        </w:rPr>
        <w:t xml:space="preserve">projektarbejde, </w:t>
      </w:r>
      <w:r w:rsidR="00604317" w:rsidRPr="003D55B7">
        <w:rPr>
          <w:rFonts w:ascii="Times New Roman" w:hAnsi="Times New Roman"/>
        </w:rPr>
        <w:t xml:space="preserve">udarbejdelse af skriftlige </w:t>
      </w:r>
      <w:r w:rsidR="00DB4566" w:rsidRPr="003D55B7">
        <w:rPr>
          <w:rFonts w:ascii="Times New Roman" w:hAnsi="Times New Roman"/>
        </w:rPr>
        <w:t>opgaver</w:t>
      </w:r>
      <w:r w:rsidR="00604317" w:rsidRPr="003D55B7">
        <w:rPr>
          <w:rFonts w:ascii="Times New Roman" w:hAnsi="Times New Roman"/>
        </w:rPr>
        <w:t>, øvelser og cases</w:t>
      </w:r>
      <w:r w:rsidR="00DB4566" w:rsidRPr="003D55B7">
        <w:rPr>
          <w:rFonts w:ascii="Times New Roman" w:hAnsi="Times New Roman"/>
        </w:rPr>
        <w:t xml:space="preserve">, samt </w:t>
      </w:r>
      <w:r w:rsidRPr="003D55B7">
        <w:rPr>
          <w:rFonts w:ascii="Times New Roman" w:hAnsi="Times New Roman"/>
        </w:rPr>
        <w:t>eksaminer og andre bedømmelser.</w:t>
      </w:r>
    </w:p>
    <w:p w:rsidR="00255F42" w:rsidRPr="003D55B7" w:rsidRDefault="00255F42" w:rsidP="003954C6">
      <w:pPr>
        <w:spacing w:line="276" w:lineRule="auto"/>
        <w:rPr>
          <w:rFonts w:ascii="Times New Roman" w:hAnsi="Times New Roman"/>
          <w:b/>
          <w:sz w:val="28"/>
          <w:szCs w:val="20"/>
        </w:rPr>
      </w:pPr>
    </w:p>
    <w:p w:rsidR="00604317" w:rsidRPr="00CC2EBE" w:rsidRDefault="00FE2B6A" w:rsidP="00CC2EBE">
      <w:pPr>
        <w:pStyle w:val="Heading1"/>
        <w:numPr>
          <w:ilvl w:val="0"/>
          <w:numId w:val="0"/>
        </w:numPr>
        <w:spacing w:after="120" w:line="276" w:lineRule="auto"/>
        <w:jc w:val="left"/>
        <w:rPr>
          <w:sz w:val="28"/>
          <w:szCs w:val="28"/>
        </w:rPr>
      </w:pPr>
      <w:bookmarkStart w:id="4" w:name="_Toc343853807"/>
      <w:r w:rsidRPr="00CC2EBE">
        <w:rPr>
          <w:sz w:val="28"/>
          <w:szCs w:val="28"/>
        </w:rPr>
        <w:t xml:space="preserve">4. </w:t>
      </w:r>
      <w:r w:rsidR="00341741" w:rsidRPr="00CC2EBE">
        <w:rPr>
          <w:sz w:val="28"/>
          <w:szCs w:val="28"/>
        </w:rPr>
        <w:t>Uddannelsens titel</w:t>
      </w:r>
      <w:bookmarkEnd w:id="4"/>
    </w:p>
    <w:p w:rsidR="00C335F3" w:rsidRPr="003D55B7" w:rsidRDefault="00604317" w:rsidP="003954C6">
      <w:pPr>
        <w:spacing w:line="276" w:lineRule="auto"/>
        <w:rPr>
          <w:rFonts w:ascii="Times New Roman" w:hAnsi="Times New Roman"/>
        </w:rPr>
      </w:pPr>
      <w:r w:rsidRPr="003D55B7">
        <w:rPr>
          <w:rFonts w:ascii="Times New Roman" w:hAnsi="Times New Roman"/>
        </w:rPr>
        <w:t xml:space="preserve">Uddannelsen giver </w:t>
      </w:r>
      <w:r w:rsidR="007C659B" w:rsidRPr="003D55B7">
        <w:rPr>
          <w:rFonts w:ascii="Times New Roman" w:hAnsi="Times New Roman"/>
        </w:rPr>
        <w:t xml:space="preserve">den uddannede </w:t>
      </w:r>
      <w:r w:rsidRPr="003D55B7">
        <w:rPr>
          <w:rFonts w:ascii="Times New Roman" w:hAnsi="Times New Roman"/>
        </w:rPr>
        <w:t xml:space="preserve">ret til at anvende betegnelsen </w:t>
      </w:r>
      <w:r w:rsidR="00D8105E">
        <w:rPr>
          <w:rFonts w:ascii="Times New Roman" w:hAnsi="Times New Roman"/>
          <w:i/>
        </w:rPr>
        <w:t>TD Energi og m</w:t>
      </w:r>
      <w:r w:rsidR="00955541">
        <w:rPr>
          <w:rFonts w:ascii="Times New Roman" w:hAnsi="Times New Roman"/>
          <w:i/>
        </w:rPr>
        <w:t>iljø</w:t>
      </w:r>
      <w:r w:rsidR="00996C5C" w:rsidRPr="003D55B7">
        <w:rPr>
          <w:rFonts w:ascii="Times New Roman" w:hAnsi="Times New Roman"/>
          <w:color w:val="FF0000"/>
        </w:rPr>
        <w:t xml:space="preserve"> </w:t>
      </w:r>
      <w:r w:rsidR="00341741" w:rsidRPr="003D55B7">
        <w:rPr>
          <w:rFonts w:ascii="Times New Roman" w:hAnsi="Times New Roman"/>
        </w:rPr>
        <w:t>og d</w:t>
      </w:r>
      <w:r w:rsidRPr="003D55B7">
        <w:rPr>
          <w:rFonts w:ascii="Times New Roman" w:hAnsi="Times New Roman"/>
        </w:rPr>
        <w:t>en enge</w:t>
      </w:r>
      <w:r w:rsidRPr="003D55B7">
        <w:rPr>
          <w:rFonts w:ascii="Times New Roman" w:hAnsi="Times New Roman"/>
        </w:rPr>
        <w:t>l</w:t>
      </w:r>
      <w:r w:rsidRPr="003D55B7">
        <w:rPr>
          <w:rFonts w:ascii="Times New Roman" w:hAnsi="Times New Roman"/>
        </w:rPr>
        <w:t>ske betegnelse er</w:t>
      </w:r>
      <w:r w:rsidR="00996C5C" w:rsidRPr="003D55B7">
        <w:rPr>
          <w:rFonts w:ascii="Times New Roman" w:hAnsi="Times New Roman"/>
        </w:rPr>
        <w:t xml:space="preserve"> </w:t>
      </w:r>
      <w:proofErr w:type="spellStart"/>
      <w:r w:rsidR="00955541">
        <w:rPr>
          <w:rFonts w:ascii="Times New Roman" w:hAnsi="Times New Roman"/>
          <w:i/>
        </w:rPr>
        <w:t>Diploma</w:t>
      </w:r>
      <w:proofErr w:type="spellEnd"/>
      <w:r w:rsidR="00955541">
        <w:rPr>
          <w:rFonts w:ascii="Times New Roman" w:hAnsi="Times New Roman"/>
          <w:i/>
        </w:rPr>
        <w:t xml:space="preserve"> of </w:t>
      </w:r>
      <w:proofErr w:type="spellStart"/>
      <w:r w:rsidR="00955541">
        <w:rPr>
          <w:rFonts w:ascii="Times New Roman" w:hAnsi="Times New Roman"/>
          <w:i/>
        </w:rPr>
        <w:t>Technology</w:t>
      </w:r>
      <w:proofErr w:type="spellEnd"/>
      <w:r w:rsidR="00955541">
        <w:rPr>
          <w:rFonts w:ascii="Times New Roman" w:hAnsi="Times New Roman"/>
          <w:i/>
        </w:rPr>
        <w:t xml:space="preserve"> in Energy and </w:t>
      </w:r>
      <w:proofErr w:type="spellStart"/>
      <w:r w:rsidR="00955541">
        <w:rPr>
          <w:rFonts w:ascii="Times New Roman" w:hAnsi="Times New Roman"/>
          <w:i/>
        </w:rPr>
        <w:t>Environment</w:t>
      </w:r>
      <w:proofErr w:type="spellEnd"/>
      <w:r w:rsidR="00996C5C" w:rsidRPr="003D55B7">
        <w:rPr>
          <w:rFonts w:ascii="Times New Roman" w:hAnsi="Times New Roman"/>
          <w:color w:val="FF0000"/>
        </w:rPr>
        <w:t xml:space="preserve"> </w:t>
      </w:r>
      <w:r w:rsidR="00996C5C" w:rsidRPr="003D55B7">
        <w:rPr>
          <w:rFonts w:ascii="Times New Roman" w:hAnsi="Times New Roman"/>
        </w:rPr>
        <w:t>jf. bekendtgørelse for d</w:t>
      </w:r>
      <w:r w:rsidR="00996C5C" w:rsidRPr="003D55B7">
        <w:rPr>
          <w:rFonts w:ascii="Times New Roman" w:hAnsi="Times New Roman"/>
        </w:rPr>
        <w:t>i</w:t>
      </w:r>
      <w:r w:rsidR="00996C5C" w:rsidRPr="003D55B7">
        <w:rPr>
          <w:rFonts w:ascii="Times New Roman" w:hAnsi="Times New Roman"/>
        </w:rPr>
        <w:t xml:space="preserve">plomuddannelser bilag 1. </w:t>
      </w:r>
      <w:r w:rsidR="00D50A8F" w:rsidRPr="003D55B7">
        <w:rPr>
          <w:rFonts w:ascii="Times New Roman" w:hAnsi="Times New Roman"/>
        </w:rPr>
        <w:t xml:space="preserve"> </w:t>
      </w:r>
    </w:p>
    <w:p w:rsidR="00604317" w:rsidRPr="003D55B7" w:rsidRDefault="00604317" w:rsidP="003954C6">
      <w:pPr>
        <w:spacing w:line="276" w:lineRule="auto"/>
        <w:rPr>
          <w:rFonts w:ascii="Times New Roman" w:hAnsi="Times New Roman"/>
          <w:b/>
        </w:rPr>
      </w:pPr>
    </w:p>
    <w:p w:rsidR="00604317" w:rsidRPr="00CC2EBE" w:rsidRDefault="00FE2B6A" w:rsidP="00CC2EBE">
      <w:pPr>
        <w:pStyle w:val="Heading1"/>
        <w:numPr>
          <w:ilvl w:val="0"/>
          <w:numId w:val="0"/>
        </w:numPr>
        <w:spacing w:before="240" w:after="120" w:line="276" w:lineRule="auto"/>
        <w:jc w:val="left"/>
        <w:rPr>
          <w:sz w:val="28"/>
          <w:szCs w:val="28"/>
        </w:rPr>
      </w:pPr>
      <w:bookmarkStart w:id="5" w:name="_Toc343853808"/>
      <w:r w:rsidRPr="00CC2EBE">
        <w:rPr>
          <w:sz w:val="28"/>
          <w:szCs w:val="28"/>
        </w:rPr>
        <w:t xml:space="preserve">5. </w:t>
      </w:r>
      <w:r w:rsidR="00604317" w:rsidRPr="00CC2EBE">
        <w:rPr>
          <w:sz w:val="28"/>
          <w:szCs w:val="28"/>
        </w:rPr>
        <w:t>Adgangskrav</w:t>
      </w:r>
      <w:bookmarkEnd w:id="5"/>
    </w:p>
    <w:p w:rsidR="00CE2616" w:rsidRPr="003D55B7" w:rsidRDefault="00604317" w:rsidP="003954C6">
      <w:pPr>
        <w:spacing w:line="276" w:lineRule="auto"/>
        <w:rPr>
          <w:rFonts w:ascii="Times New Roman" w:hAnsi="Times New Roman"/>
        </w:rPr>
      </w:pPr>
      <w:r w:rsidRPr="003D55B7">
        <w:rPr>
          <w:rFonts w:ascii="Times New Roman" w:hAnsi="Times New Roman"/>
        </w:rPr>
        <w:t xml:space="preserve">Adgang til optagelse på </w:t>
      </w:r>
      <w:r w:rsidR="00D8105E">
        <w:rPr>
          <w:rFonts w:ascii="Times New Roman" w:hAnsi="Times New Roman"/>
        </w:rPr>
        <w:t>Teknologisk diplomuddannelse i energi og m</w:t>
      </w:r>
      <w:r w:rsidR="00955541">
        <w:rPr>
          <w:rFonts w:ascii="Times New Roman" w:hAnsi="Times New Roman"/>
        </w:rPr>
        <w:t>iljø</w:t>
      </w:r>
      <w:r w:rsidR="00EB4A89" w:rsidRPr="003D55B7">
        <w:rPr>
          <w:rFonts w:ascii="Times New Roman" w:hAnsi="Times New Roman"/>
        </w:rPr>
        <w:t xml:space="preserve"> </w:t>
      </w:r>
      <w:r w:rsidR="002D644D" w:rsidRPr="003D55B7">
        <w:rPr>
          <w:rFonts w:ascii="Times New Roman" w:hAnsi="Times New Roman"/>
        </w:rPr>
        <w:t>eller enkelte moduler he</w:t>
      </w:r>
      <w:r w:rsidR="002D644D" w:rsidRPr="003D55B7">
        <w:rPr>
          <w:rFonts w:ascii="Times New Roman" w:hAnsi="Times New Roman"/>
        </w:rPr>
        <w:t>r</w:t>
      </w:r>
      <w:r w:rsidR="002D644D" w:rsidRPr="003D55B7">
        <w:rPr>
          <w:rFonts w:ascii="Times New Roman" w:hAnsi="Times New Roman"/>
        </w:rPr>
        <w:t xml:space="preserve">fra </w:t>
      </w:r>
      <w:r w:rsidR="00EB4A89" w:rsidRPr="003D55B7">
        <w:rPr>
          <w:rFonts w:ascii="Times New Roman" w:hAnsi="Times New Roman"/>
        </w:rPr>
        <w:t>er betinget af, at ansøgeren har gennemført en relevant adgangsgivende uddannelse mindst på niveau med en erhvervsakademiuddannelse eller en relevant videregående voksenuddannelse (VVU)</w:t>
      </w:r>
      <w:r w:rsidR="00483608" w:rsidRPr="003D55B7">
        <w:rPr>
          <w:rFonts w:ascii="Times New Roman" w:hAnsi="Times New Roman"/>
        </w:rPr>
        <w:t xml:space="preserve"> samt at ansøger har </w:t>
      </w:r>
      <w:r w:rsidR="00EB4A89" w:rsidRPr="003D55B7">
        <w:rPr>
          <w:rFonts w:ascii="Times New Roman" w:hAnsi="Times New Roman"/>
        </w:rPr>
        <w:t>mindst 2 års relevant erhvervserfaring efter gennemført adgangsgivende uddannelse.</w:t>
      </w:r>
      <w:r w:rsidR="00CE2616" w:rsidRPr="003D55B7">
        <w:rPr>
          <w:rFonts w:ascii="Times New Roman" w:hAnsi="Times New Roman"/>
        </w:rPr>
        <w:t xml:space="preserve"> Institutionen kan optage ansøgere, der ikke har gennemført en relevant adgangsgivende uddannelse som ovenfor nævnt, men som ud fra en konkret vurdering skønnes at have uddanne</w:t>
      </w:r>
      <w:r w:rsidR="00CE2616" w:rsidRPr="003D55B7">
        <w:rPr>
          <w:rFonts w:ascii="Times New Roman" w:hAnsi="Times New Roman"/>
        </w:rPr>
        <w:t>l</w:t>
      </w:r>
      <w:r w:rsidR="00CE2616" w:rsidRPr="003D55B7">
        <w:rPr>
          <w:rFonts w:ascii="Times New Roman" w:hAnsi="Times New Roman"/>
        </w:rPr>
        <w:t>sesmæssige forudsætninger, der kan sidestilles hermed.</w:t>
      </w:r>
    </w:p>
    <w:p w:rsidR="00EB4A89" w:rsidRPr="003D55B7" w:rsidRDefault="00EB4A89" w:rsidP="003954C6">
      <w:pPr>
        <w:spacing w:line="276" w:lineRule="auto"/>
        <w:rPr>
          <w:rFonts w:ascii="Times New Roman" w:hAnsi="Times New Roman"/>
        </w:rPr>
      </w:pPr>
    </w:p>
    <w:p w:rsidR="00EB4A89" w:rsidRPr="003D55B7" w:rsidRDefault="00CE2616" w:rsidP="003954C6">
      <w:pPr>
        <w:spacing w:line="276" w:lineRule="auto"/>
        <w:rPr>
          <w:rFonts w:ascii="Times New Roman" w:hAnsi="Times New Roman"/>
        </w:rPr>
      </w:pPr>
      <w:r w:rsidRPr="003D55B7">
        <w:rPr>
          <w:rFonts w:ascii="Times New Roman" w:hAnsi="Times New Roman"/>
        </w:rPr>
        <w:t>Institutionen optager endvidere a</w:t>
      </w:r>
      <w:r w:rsidR="00EB4A89" w:rsidRPr="003D55B7">
        <w:rPr>
          <w:rFonts w:ascii="Times New Roman" w:hAnsi="Times New Roman"/>
        </w:rPr>
        <w:t>nsøgere</w:t>
      </w:r>
      <w:r w:rsidRPr="003D55B7">
        <w:rPr>
          <w:rFonts w:ascii="Times New Roman" w:hAnsi="Times New Roman"/>
        </w:rPr>
        <w:t xml:space="preserve">, der </w:t>
      </w:r>
      <w:r w:rsidR="00EB4A89" w:rsidRPr="003D55B7">
        <w:rPr>
          <w:rFonts w:ascii="Times New Roman" w:hAnsi="Times New Roman"/>
        </w:rPr>
        <w:t xml:space="preserve">efter individuel kompetencevurdering i § </w:t>
      </w:r>
      <w:smartTag w:uri="urn:schemas-microsoft-com:office:smarttags" w:element="metricconverter">
        <w:smartTagPr>
          <w:attr w:name="ProductID" w:val="15 a"/>
        </w:smartTagPr>
        <w:r w:rsidR="00EB4A89" w:rsidRPr="003D55B7">
          <w:rPr>
            <w:rFonts w:ascii="Times New Roman" w:hAnsi="Times New Roman"/>
          </w:rPr>
          <w:t>15 a</w:t>
        </w:r>
      </w:smartTag>
      <w:r w:rsidR="00EB4A89" w:rsidRPr="003D55B7">
        <w:rPr>
          <w:rFonts w:ascii="Times New Roman" w:hAnsi="Times New Roman"/>
        </w:rPr>
        <w:t xml:space="preserve"> i lov om erhvervsrettet grunduddannelse og videregående uddannelse (videreuddannelsessystemet) for voksne har realkompetencer, der anerkendes som svarende til adgangsbetingelserne.</w:t>
      </w:r>
    </w:p>
    <w:p w:rsidR="00D7559D" w:rsidRPr="003D55B7" w:rsidRDefault="00D7559D" w:rsidP="003954C6">
      <w:pPr>
        <w:spacing w:line="276" w:lineRule="auto"/>
        <w:rPr>
          <w:rFonts w:ascii="Times New Roman" w:hAnsi="Times New Roman"/>
        </w:rPr>
      </w:pPr>
    </w:p>
    <w:p w:rsidR="00955541" w:rsidRPr="00955541" w:rsidRDefault="00955541" w:rsidP="003954C6">
      <w:pPr>
        <w:spacing w:line="276" w:lineRule="auto"/>
        <w:rPr>
          <w:rFonts w:ascii="Times New Roman" w:hAnsi="Times New Roman"/>
        </w:rPr>
      </w:pPr>
      <w:r w:rsidRPr="00955541">
        <w:rPr>
          <w:rFonts w:ascii="Times New Roman" w:hAnsi="Times New Roman"/>
        </w:rPr>
        <w:t>Uddannelsen henvender sig særligt til ingeniører, maskinmestre, andre med en teknisk eller naturv</w:t>
      </w:r>
      <w:r w:rsidRPr="00955541">
        <w:rPr>
          <w:rFonts w:ascii="Times New Roman" w:hAnsi="Times New Roman"/>
        </w:rPr>
        <w:t>i</w:t>
      </w:r>
      <w:r w:rsidRPr="00955541">
        <w:rPr>
          <w:rFonts w:ascii="Times New Roman" w:hAnsi="Times New Roman"/>
        </w:rPr>
        <w:t xml:space="preserve">denskabelig BA eller professionsbacheloruddannelse, byggeteknikere, produktionsteknologer eller installatører, der beskæftiger sig med </w:t>
      </w:r>
      <w:r>
        <w:rPr>
          <w:rFonts w:ascii="Times New Roman" w:hAnsi="Times New Roman"/>
        </w:rPr>
        <w:t xml:space="preserve">energi, miljø, sundhed og sikkerhed (Health, </w:t>
      </w:r>
      <w:proofErr w:type="spellStart"/>
      <w:r>
        <w:rPr>
          <w:rFonts w:ascii="Times New Roman" w:hAnsi="Times New Roman"/>
        </w:rPr>
        <w:t>Safety</w:t>
      </w:r>
      <w:proofErr w:type="spellEnd"/>
      <w:r>
        <w:rPr>
          <w:rFonts w:ascii="Times New Roman" w:hAnsi="Times New Roman"/>
        </w:rPr>
        <w:t xml:space="preserve">, Energy and </w:t>
      </w:r>
      <w:proofErr w:type="spellStart"/>
      <w:r>
        <w:rPr>
          <w:rFonts w:ascii="Times New Roman" w:hAnsi="Times New Roman"/>
        </w:rPr>
        <w:t>Environment</w:t>
      </w:r>
      <w:proofErr w:type="spellEnd"/>
      <w:r>
        <w:rPr>
          <w:rFonts w:ascii="Times New Roman" w:hAnsi="Times New Roman"/>
        </w:rPr>
        <w:t xml:space="preserve">) </w:t>
      </w:r>
      <w:r w:rsidRPr="00955541">
        <w:rPr>
          <w:rFonts w:ascii="Times New Roman" w:hAnsi="Times New Roman"/>
        </w:rPr>
        <w:t>indenfor industrien, offentlige institutioner, søfart og offshore, proces-, energi- og miljøanlæg samt transportsektoren.</w:t>
      </w:r>
    </w:p>
    <w:p w:rsidR="00604317" w:rsidRPr="003D55B7" w:rsidRDefault="00604317" w:rsidP="003954C6">
      <w:pPr>
        <w:spacing w:line="276" w:lineRule="auto"/>
        <w:rPr>
          <w:rFonts w:ascii="Times New Roman" w:hAnsi="Times New Roman"/>
          <w:sz w:val="22"/>
          <w:szCs w:val="20"/>
        </w:rPr>
      </w:pPr>
    </w:p>
    <w:p w:rsidR="00604317" w:rsidRPr="00CC2EBE" w:rsidRDefault="00FE2B6A" w:rsidP="00CC2EBE">
      <w:pPr>
        <w:pStyle w:val="Heading1"/>
        <w:numPr>
          <w:ilvl w:val="0"/>
          <w:numId w:val="0"/>
        </w:numPr>
        <w:spacing w:before="240" w:after="120" w:line="276" w:lineRule="auto"/>
        <w:ind w:left="431" w:hanging="431"/>
        <w:jc w:val="left"/>
        <w:rPr>
          <w:sz w:val="28"/>
          <w:szCs w:val="28"/>
        </w:rPr>
      </w:pPr>
      <w:bookmarkStart w:id="6" w:name="_Toc343853809"/>
      <w:r w:rsidRPr="00CC2EBE">
        <w:rPr>
          <w:sz w:val="28"/>
          <w:szCs w:val="28"/>
        </w:rPr>
        <w:t xml:space="preserve">6. </w:t>
      </w:r>
      <w:r w:rsidR="00604317" w:rsidRPr="00CC2EBE">
        <w:rPr>
          <w:sz w:val="28"/>
          <w:szCs w:val="28"/>
        </w:rPr>
        <w:t>Uddannelsens</w:t>
      </w:r>
      <w:r w:rsidR="009463DA" w:rsidRPr="00CC2EBE">
        <w:rPr>
          <w:sz w:val="28"/>
          <w:szCs w:val="28"/>
        </w:rPr>
        <w:t xml:space="preserve"> mål for læringsudbytte,</w:t>
      </w:r>
      <w:r w:rsidR="00604317" w:rsidRPr="00CC2EBE">
        <w:rPr>
          <w:sz w:val="28"/>
          <w:szCs w:val="28"/>
        </w:rPr>
        <w:t xml:space="preserve"> struktur og indhold</w:t>
      </w:r>
      <w:bookmarkEnd w:id="6"/>
    </w:p>
    <w:p w:rsidR="00955541" w:rsidRPr="008602E6" w:rsidRDefault="00955541" w:rsidP="003954C6">
      <w:pPr>
        <w:pStyle w:val="Default"/>
        <w:spacing w:line="276" w:lineRule="auto"/>
        <w:rPr>
          <w:rFonts w:ascii="Times New Roman" w:hAnsi="Times New Roman" w:cs="Times New Roman"/>
        </w:rPr>
      </w:pPr>
      <w:r w:rsidRPr="008602E6">
        <w:rPr>
          <w:rFonts w:ascii="Times New Roman" w:hAnsi="Times New Roman" w:cs="Times New Roman"/>
        </w:rPr>
        <w:t>Uddannelsen tilrettelægges som fagligt afgrænsede moduler, jf. § 2, stk. 3 i lov om åben uddanne</w:t>
      </w:r>
      <w:r w:rsidRPr="008602E6">
        <w:rPr>
          <w:rFonts w:ascii="Times New Roman" w:hAnsi="Times New Roman" w:cs="Times New Roman"/>
        </w:rPr>
        <w:t>l</w:t>
      </w:r>
      <w:r w:rsidRPr="008602E6">
        <w:rPr>
          <w:rFonts w:ascii="Times New Roman" w:hAnsi="Times New Roman" w:cs="Times New Roman"/>
        </w:rPr>
        <w:t>se.</w:t>
      </w:r>
      <w:r w:rsidRPr="008602E6">
        <w:rPr>
          <w:rFonts w:ascii="Franklin Gothic Book" w:hAnsi="Franklin Gothic Book"/>
          <w:sz w:val="20"/>
          <w:szCs w:val="20"/>
        </w:rPr>
        <w:t xml:space="preserve"> </w:t>
      </w:r>
      <w:r>
        <w:rPr>
          <w:rFonts w:ascii="Times New Roman" w:hAnsi="Times New Roman" w:cs="Times New Roman"/>
        </w:rPr>
        <w:t xml:space="preserve">Det anbefales, at den studerende starter med modulet Energi- og miljøledelse men som </w:t>
      </w:r>
      <w:r w:rsidRPr="008602E6">
        <w:rPr>
          <w:rFonts w:ascii="Times New Roman" w:hAnsi="Times New Roman" w:cs="Times New Roman"/>
        </w:rPr>
        <w:t>hovedr</w:t>
      </w:r>
      <w:r w:rsidRPr="008602E6">
        <w:rPr>
          <w:rFonts w:ascii="Times New Roman" w:hAnsi="Times New Roman" w:cs="Times New Roman"/>
        </w:rPr>
        <w:t>e</w:t>
      </w:r>
      <w:r w:rsidRPr="008602E6">
        <w:rPr>
          <w:rFonts w:ascii="Times New Roman" w:hAnsi="Times New Roman" w:cs="Times New Roman"/>
        </w:rPr>
        <w:t xml:space="preserve">gel fastlægger den studerende selv rækkefølgen af uddannelsens enkelte elementer. </w:t>
      </w:r>
    </w:p>
    <w:p w:rsidR="00B548C0" w:rsidRPr="003D55B7" w:rsidRDefault="00B548C0" w:rsidP="003954C6">
      <w:pPr>
        <w:spacing w:line="276" w:lineRule="auto"/>
        <w:rPr>
          <w:rFonts w:ascii="Times New Roman" w:hAnsi="Times New Roman"/>
          <w:sz w:val="22"/>
          <w:szCs w:val="20"/>
        </w:rPr>
      </w:pPr>
    </w:p>
    <w:p w:rsidR="00604317" w:rsidRPr="003D55B7" w:rsidRDefault="00FE2B6A" w:rsidP="00F1141D">
      <w:pPr>
        <w:pStyle w:val="Heading2"/>
        <w:numPr>
          <w:ilvl w:val="0"/>
          <w:numId w:val="0"/>
        </w:numPr>
        <w:spacing w:after="120" w:line="276" w:lineRule="auto"/>
      </w:pPr>
      <w:bookmarkStart w:id="7" w:name="_Toc343853810"/>
      <w:r>
        <w:t xml:space="preserve">6.1 </w:t>
      </w:r>
      <w:r w:rsidR="00604317" w:rsidRPr="003D55B7">
        <w:t xml:space="preserve">Uddannelsens </w:t>
      </w:r>
      <w:r w:rsidR="009463DA" w:rsidRPr="003D55B7">
        <w:t>mål for læringsudbytte</w:t>
      </w:r>
      <w:bookmarkEnd w:id="7"/>
    </w:p>
    <w:p w:rsidR="00955541" w:rsidRDefault="00955541" w:rsidP="003954C6">
      <w:pPr>
        <w:spacing w:line="276" w:lineRule="auto"/>
        <w:rPr>
          <w:rFonts w:ascii="Times New Roman" w:hAnsi="Times New Roman"/>
        </w:rPr>
      </w:pPr>
      <w:r w:rsidRPr="00955541">
        <w:rPr>
          <w:rFonts w:ascii="Times New Roman" w:hAnsi="Times New Roman"/>
        </w:rPr>
        <w:t>Mål for læringsudbyttet omfatter den viden, de færdigheder og kompetencer, den studerende skal opnå på uddannelsen, jf. Bekendtgørelse for diplomuddannelser</w:t>
      </w:r>
      <w:proofErr w:type="gramStart"/>
      <w:r w:rsidRPr="00955541">
        <w:rPr>
          <w:rFonts w:ascii="Times New Roman" w:hAnsi="Times New Roman"/>
        </w:rPr>
        <w:t xml:space="preserve"> §2</w:t>
      </w:r>
      <w:proofErr w:type="gramEnd"/>
      <w:r w:rsidRPr="00955541">
        <w:rPr>
          <w:rFonts w:ascii="Times New Roman" w:hAnsi="Times New Roman"/>
        </w:rPr>
        <w:t>.</w:t>
      </w:r>
    </w:p>
    <w:p w:rsidR="00955541" w:rsidRPr="00955541" w:rsidRDefault="00955541" w:rsidP="003954C6">
      <w:pPr>
        <w:spacing w:line="276" w:lineRule="auto"/>
        <w:rPr>
          <w:rFonts w:ascii="Times New Roman" w:hAnsi="Times New Roman"/>
        </w:rPr>
      </w:pPr>
    </w:p>
    <w:p w:rsidR="00955541" w:rsidRPr="00955541" w:rsidRDefault="00955541" w:rsidP="003954C6">
      <w:pPr>
        <w:spacing w:line="276" w:lineRule="auto"/>
        <w:rPr>
          <w:rFonts w:ascii="Times New Roman" w:hAnsi="Times New Roman"/>
          <w:i/>
        </w:rPr>
      </w:pPr>
      <w:r w:rsidRPr="00955541">
        <w:rPr>
          <w:rFonts w:ascii="Times New Roman" w:hAnsi="Times New Roman"/>
          <w:i/>
        </w:rPr>
        <w:t>Viden og forståelse:</w:t>
      </w:r>
    </w:p>
    <w:p w:rsidR="00955541" w:rsidRPr="00955541" w:rsidRDefault="00955541" w:rsidP="003954C6">
      <w:pPr>
        <w:pStyle w:val="ListParagraph"/>
        <w:numPr>
          <w:ilvl w:val="0"/>
          <w:numId w:val="8"/>
        </w:numPr>
        <w:spacing w:line="276" w:lineRule="auto"/>
      </w:pPr>
      <w:r w:rsidRPr="00955541">
        <w:t>Skal tilegne sig viden vedrørende anerkendte ledelsessystemer på energi, miljø og arbejd</w:t>
      </w:r>
      <w:r w:rsidRPr="00955541">
        <w:t>s</w:t>
      </w:r>
      <w:r w:rsidRPr="00955541">
        <w:t>miljøområderne samt generelt inden for ledelse og kommunikation og kunne anvende denne viden i forhold til praksisnære problemstillinger i egen virksomhed</w:t>
      </w:r>
    </w:p>
    <w:p w:rsidR="00955541" w:rsidRPr="00955541" w:rsidRDefault="00955541" w:rsidP="003954C6">
      <w:pPr>
        <w:pStyle w:val="ListParagraph"/>
        <w:numPr>
          <w:ilvl w:val="0"/>
          <w:numId w:val="8"/>
        </w:numPr>
        <w:spacing w:line="276" w:lineRule="auto"/>
      </w:pPr>
      <w:r w:rsidRPr="00955541">
        <w:t>Skal kunne reflektere over teori og praksis i forhold til energi og miljøspørgsmål og omsætte denne refleksion i handling</w:t>
      </w:r>
    </w:p>
    <w:p w:rsidR="00955541" w:rsidRPr="00955541" w:rsidRDefault="00955541" w:rsidP="003954C6">
      <w:pPr>
        <w:pStyle w:val="ListParagraph"/>
        <w:numPr>
          <w:ilvl w:val="0"/>
          <w:numId w:val="8"/>
        </w:numPr>
        <w:spacing w:line="276" w:lineRule="auto"/>
      </w:pPr>
      <w:r w:rsidRPr="00955541">
        <w:t>Skal opnå viden om og kunne reflektere over teorier og metoder indenfor ledelse og ko</w:t>
      </w:r>
      <w:r w:rsidRPr="00955541">
        <w:t>m</w:t>
      </w:r>
      <w:r w:rsidRPr="00955541">
        <w:t>munikation samt energi-, miljø og arbejdsmiljøledelse i et videnskabsteoretisk perspektiv</w:t>
      </w:r>
    </w:p>
    <w:p w:rsidR="00955541" w:rsidRPr="00955541" w:rsidRDefault="00955541" w:rsidP="003954C6">
      <w:pPr>
        <w:pStyle w:val="ListParagraph"/>
        <w:numPr>
          <w:ilvl w:val="0"/>
          <w:numId w:val="8"/>
        </w:numPr>
        <w:spacing w:line="276" w:lineRule="auto"/>
      </w:pPr>
      <w:r w:rsidRPr="00955541">
        <w:t>Skal have viden om samfundsvidenskabelige undersøgelsesmetoder</w:t>
      </w:r>
    </w:p>
    <w:p w:rsidR="00955541" w:rsidRPr="00955541" w:rsidRDefault="00955541" w:rsidP="003954C6">
      <w:pPr>
        <w:pStyle w:val="ListParagraph"/>
        <w:numPr>
          <w:ilvl w:val="0"/>
          <w:numId w:val="8"/>
        </w:numPr>
        <w:spacing w:line="276" w:lineRule="auto"/>
      </w:pPr>
      <w:r w:rsidRPr="00955541">
        <w:t xml:space="preserve">Skal opnå en bred forståelse for de </w:t>
      </w:r>
      <w:proofErr w:type="spellStart"/>
      <w:r w:rsidRPr="00955541">
        <w:t>lovregimer</w:t>
      </w:r>
      <w:proofErr w:type="spellEnd"/>
      <w:r w:rsidRPr="00955541">
        <w:t xml:space="preserve"> der regulerer en virksomheds energi-, miljø- og arbejdsmiljøforhold samt kunne anvende denne viden i praksis</w:t>
      </w:r>
    </w:p>
    <w:p w:rsidR="00955541" w:rsidRPr="00955541" w:rsidRDefault="00955541" w:rsidP="003954C6">
      <w:pPr>
        <w:spacing w:line="276" w:lineRule="auto"/>
        <w:rPr>
          <w:rFonts w:ascii="Times New Roman" w:hAnsi="Times New Roman"/>
        </w:rPr>
      </w:pPr>
    </w:p>
    <w:p w:rsidR="00955541" w:rsidRPr="00955541" w:rsidRDefault="00955541" w:rsidP="003954C6">
      <w:pPr>
        <w:spacing w:line="276" w:lineRule="auto"/>
        <w:rPr>
          <w:rFonts w:ascii="Times New Roman" w:hAnsi="Times New Roman"/>
          <w:i/>
        </w:rPr>
      </w:pPr>
      <w:r w:rsidRPr="00955541">
        <w:rPr>
          <w:rFonts w:ascii="Times New Roman" w:hAnsi="Times New Roman"/>
          <w:i/>
        </w:rPr>
        <w:t>Færdigheder:</w:t>
      </w:r>
    </w:p>
    <w:p w:rsidR="00955541" w:rsidRPr="00955541" w:rsidRDefault="00955541" w:rsidP="003954C6">
      <w:pPr>
        <w:pStyle w:val="ListParagraph"/>
        <w:numPr>
          <w:ilvl w:val="0"/>
          <w:numId w:val="8"/>
        </w:numPr>
        <w:spacing w:line="276" w:lineRule="auto"/>
      </w:pPr>
      <w:r w:rsidRPr="00955541">
        <w:t>Skal kunne anvende ledelses- og styringssystemer på energi-, miljø- og arbejdsmiljøområdet i virksomheden samt kunne inddrage medarbejdere heri.</w:t>
      </w:r>
    </w:p>
    <w:p w:rsidR="00955541" w:rsidRPr="00955541" w:rsidRDefault="00955541" w:rsidP="003954C6">
      <w:pPr>
        <w:pStyle w:val="ListParagraph"/>
        <w:numPr>
          <w:ilvl w:val="0"/>
          <w:numId w:val="8"/>
        </w:numPr>
        <w:spacing w:line="276" w:lineRule="auto"/>
      </w:pPr>
      <w:r w:rsidRPr="00955541">
        <w:t xml:space="preserve">Skal kunne formidle virksomhedens politikker og værdier inden for </w:t>
      </w:r>
      <w:proofErr w:type="spellStart"/>
      <w:r w:rsidRPr="00955541">
        <w:t>fagrelevante</w:t>
      </w:r>
      <w:proofErr w:type="spellEnd"/>
      <w:r w:rsidRPr="00955541">
        <w:t xml:space="preserve"> områder.</w:t>
      </w:r>
    </w:p>
    <w:p w:rsidR="00955541" w:rsidRPr="00955541" w:rsidRDefault="00955541" w:rsidP="003954C6">
      <w:pPr>
        <w:pStyle w:val="ListParagraph"/>
        <w:numPr>
          <w:ilvl w:val="0"/>
          <w:numId w:val="8"/>
        </w:numPr>
        <w:spacing w:line="276" w:lineRule="auto"/>
      </w:pPr>
      <w:r w:rsidRPr="00955541">
        <w:t>Skal kunne begrunde og vælge relevante metoder og løsningsmodeller</w:t>
      </w:r>
    </w:p>
    <w:p w:rsidR="00955541" w:rsidRPr="00955541" w:rsidRDefault="00955541" w:rsidP="003954C6">
      <w:pPr>
        <w:pStyle w:val="ListParagraph"/>
        <w:numPr>
          <w:ilvl w:val="0"/>
          <w:numId w:val="8"/>
        </w:numPr>
        <w:spacing w:line="276" w:lineRule="auto"/>
      </w:pPr>
      <w:r w:rsidRPr="00955541">
        <w:t xml:space="preserve">Skal selvstændigt kunne analysere </w:t>
      </w:r>
      <w:proofErr w:type="spellStart"/>
      <w:r w:rsidRPr="00955541">
        <w:t>fagrelevante</w:t>
      </w:r>
      <w:proofErr w:type="spellEnd"/>
      <w:r w:rsidRPr="00955541">
        <w:t xml:space="preserve"> problemstillinger i virksomheden og anvise løsningsmodeller.</w:t>
      </w:r>
    </w:p>
    <w:p w:rsidR="00955541" w:rsidRPr="00955541" w:rsidRDefault="00955541" w:rsidP="003954C6">
      <w:pPr>
        <w:spacing w:line="276" w:lineRule="auto"/>
        <w:rPr>
          <w:rFonts w:ascii="Times New Roman" w:hAnsi="Times New Roman"/>
        </w:rPr>
      </w:pPr>
    </w:p>
    <w:p w:rsidR="00955541" w:rsidRPr="00955541" w:rsidRDefault="00955541" w:rsidP="003954C6">
      <w:pPr>
        <w:spacing w:line="276" w:lineRule="auto"/>
        <w:rPr>
          <w:rFonts w:ascii="Times New Roman" w:hAnsi="Times New Roman"/>
          <w:i/>
        </w:rPr>
      </w:pPr>
      <w:r w:rsidRPr="00955541">
        <w:rPr>
          <w:rFonts w:ascii="Times New Roman" w:hAnsi="Times New Roman"/>
          <w:i/>
        </w:rPr>
        <w:t>Kompetencer:</w:t>
      </w:r>
    </w:p>
    <w:p w:rsidR="00955541" w:rsidRPr="00955541" w:rsidRDefault="00955541" w:rsidP="003954C6">
      <w:pPr>
        <w:pStyle w:val="ListParagraph"/>
        <w:numPr>
          <w:ilvl w:val="0"/>
          <w:numId w:val="8"/>
        </w:numPr>
        <w:spacing w:line="276" w:lineRule="auto"/>
      </w:pPr>
      <w:r w:rsidRPr="00955541">
        <w:t>Skal kunne håndtere komplekse og udviklingsorienterede situationer relateret til virksomh</w:t>
      </w:r>
      <w:r w:rsidRPr="00955541">
        <w:t>e</w:t>
      </w:r>
      <w:r w:rsidRPr="00955541">
        <w:t>dens arbejde indenfor energi, miljø og arbejdsmiljø</w:t>
      </w:r>
    </w:p>
    <w:p w:rsidR="00955541" w:rsidRPr="00955541" w:rsidRDefault="00955541" w:rsidP="003954C6">
      <w:pPr>
        <w:pStyle w:val="ListParagraph"/>
        <w:numPr>
          <w:ilvl w:val="0"/>
          <w:numId w:val="8"/>
        </w:numPr>
        <w:spacing w:line="276" w:lineRule="auto"/>
      </w:pPr>
      <w:r w:rsidRPr="00955541">
        <w:t>Skal kunne indgå aktivt og fremadrettet i teamstrukturer på tværs af fagskel og strukturskel i virksomheden med henblik på at løse konkrete problemstillinger på energi-, miljø-, og a</w:t>
      </w:r>
      <w:r w:rsidRPr="00955541">
        <w:t>r</w:t>
      </w:r>
      <w:r w:rsidRPr="00955541">
        <w:t>bejdsmiljøområdet.</w:t>
      </w:r>
    </w:p>
    <w:p w:rsidR="00955541" w:rsidRPr="00955541" w:rsidRDefault="00955541" w:rsidP="003954C6">
      <w:pPr>
        <w:pStyle w:val="ListParagraph"/>
        <w:numPr>
          <w:ilvl w:val="0"/>
          <w:numId w:val="8"/>
        </w:numPr>
        <w:spacing w:line="276" w:lineRule="auto"/>
      </w:pPr>
      <w:r w:rsidRPr="00955541">
        <w:t>Skal være i stand til at anvende den opnåede viden til aktivt at søge konstruktive løsninger på energi-, miljø- og arbejdsmiljømæssige problemstillinger i virksomheden</w:t>
      </w:r>
    </w:p>
    <w:p w:rsidR="00955541" w:rsidRPr="00955541" w:rsidRDefault="00955541" w:rsidP="003954C6">
      <w:pPr>
        <w:pStyle w:val="ListParagraph"/>
        <w:numPr>
          <w:ilvl w:val="0"/>
          <w:numId w:val="8"/>
        </w:numPr>
        <w:spacing w:line="276" w:lineRule="auto"/>
      </w:pPr>
      <w:r w:rsidRPr="00955541">
        <w:t xml:space="preserve">Skal være i stand til at opsøge og tilegne sig ny viden inden for </w:t>
      </w:r>
      <w:proofErr w:type="spellStart"/>
      <w:r w:rsidRPr="00955541">
        <w:t>fagrelevante</w:t>
      </w:r>
      <w:proofErr w:type="spellEnd"/>
      <w:r w:rsidRPr="00955541">
        <w:t xml:space="preserve"> områder og a</w:t>
      </w:r>
      <w:r w:rsidRPr="00955541">
        <w:t>n</w:t>
      </w:r>
      <w:r w:rsidRPr="00955541">
        <w:t xml:space="preserve">vende denne viden i løsningen </w:t>
      </w:r>
      <w:proofErr w:type="gramStart"/>
      <w:r w:rsidRPr="00955541">
        <w:t>af praksisnære</w:t>
      </w:r>
      <w:proofErr w:type="gramEnd"/>
      <w:r w:rsidRPr="00955541">
        <w:t xml:space="preserve"> problemer</w:t>
      </w:r>
    </w:p>
    <w:p w:rsidR="00955541" w:rsidRPr="00955541" w:rsidRDefault="00955541" w:rsidP="003954C6">
      <w:pPr>
        <w:pStyle w:val="ListParagraph"/>
        <w:numPr>
          <w:ilvl w:val="0"/>
          <w:numId w:val="8"/>
        </w:numPr>
        <w:spacing w:line="276" w:lineRule="auto"/>
      </w:pPr>
      <w:r w:rsidRPr="00955541">
        <w:t>Skal kunne udvikle sin egen praksis</w:t>
      </w:r>
    </w:p>
    <w:p w:rsidR="00893B24" w:rsidRDefault="00893B24" w:rsidP="003954C6">
      <w:pPr>
        <w:spacing w:line="276" w:lineRule="auto"/>
        <w:rPr>
          <w:rFonts w:ascii="Times New Roman" w:hAnsi="Times New Roman"/>
          <w:b/>
        </w:rPr>
      </w:pPr>
    </w:p>
    <w:p w:rsidR="0068078D" w:rsidRPr="003D55B7" w:rsidRDefault="0068078D" w:rsidP="003954C6">
      <w:pPr>
        <w:spacing w:line="276" w:lineRule="auto"/>
        <w:rPr>
          <w:rFonts w:ascii="Times New Roman" w:hAnsi="Times New Roman"/>
          <w:b/>
        </w:rPr>
      </w:pPr>
    </w:p>
    <w:p w:rsidR="00893B24" w:rsidRPr="003D55B7" w:rsidRDefault="00FE2B6A" w:rsidP="0068078D">
      <w:pPr>
        <w:pStyle w:val="Heading2"/>
        <w:numPr>
          <w:ilvl w:val="0"/>
          <w:numId w:val="0"/>
        </w:numPr>
        <w:spacing w:after="120" w:line="276" w:lineRule="auto"/>
      </w:pPr>
      <w:bookmarkStart w:id="8" w:name="_Toc343853811"/>
      <w:r>
        <w:t xml:space="preserve">6.2 </w:t>
      </w:r>
      <w:r w:rsidR="00893B24" w:rsidRPr="003D55B7">
        <w:t>Uddannelsens struktur</w:t>
      </w:r>
      <w:bookmarkEnd w:id="8"/>
      <w:r w:rsidR="00326F59" w:rsidRPr="003D55B7">
        <w:t xml:space="preserve"> </w:t>
      </w:r>
    </w:p>
    <w:p w:rsidR="009576A1" w:rsidRPr="003D55B7" w:rsidRDefault="0023397A" w:rsidP="003954C6">
      <w:pPr>
        <w:spacing w:line="276" w:lineRule="auto"/>
        <w:rPr>
          <w:rFonts w:ascii="Times New Roman" w:hAnsi="Times New Roman"/>
        </w:rPr>
      </w:pPr>
      <w:r w:rsidRPr="003D55B7">
        <w:rPr>
          <w:rFonts w:ascii="Times New Roman" w:hAnsi="Times New Roman"/>
        </w:rPr>
        <w:t>Uddannelsen består af obligatoriske moduler</w:t>
      </w:r>
      <w:r w:rsidR="00C36C7B" w:rsidRPr="003D55B7">
        <w:rPr>
          <w:rFonts w:ascii="Times New Roman" w:hAnsi="Times New Roman"/>
        </w:rPr>
        <w:t xml:space="preserve">, valgfri moduler samt et </w:t>
      </w:r>
      <w:r w:rsidRPr="003D55B7">
        <w:rPr>
          <w:rFonts w:ascii="Times New Roman" w:hAnsi="Times New Roman"/>
        </w:rPr>
        <w:t>afgangsprojekt, der afslutter uddannelsen.</w:t>
      </w:r>
      <w:r w:rsidR="00C74E95" w:rsidRPr="003D55B7">
        <w:rPr>
          <w:rFonts w:ascii="Times New Roman" w:hAnsi="Times New Roman"/>
        </w:rPr>
        <w:t xml:space="preserve"> </w:t>
      </w:r>
    </w:p>
    <w:p w:rsidR="009576A1" w:rsidRPr="003D55B7" w:rsidRDefault="009576A1" w:rsidP="003954C6">
      <w:pPr>
        <w:spacing w:line="276" w:lineRule="auto"/>
        <w:rPr>
          <w:rFonts w:ascii="Times New Roman" w:hAnsi="Times New Roman"/>
        </w:rPr>
      </w:pPr>
    </w:p>
    <w:p w:rsidR="00FA63C4" w:rsidRPr="003D55B7" w:rsidRDefault="00D24DC9" w:rsidP="003954C6">
      <w:pPr>
        <w:spacing w:line="276" w:lineRule="auto"/>
        <w:rPr>
          <w:rFonts w:ascii="Times New Roman" w:hAnsi="Times New Roman"/>
        </w:rPr>
      </w:pPr>
      <w:r>
        <w:rPr>
          <w:rFonts w:ascii="Times New Roman" w:hAnsi="Times New Roman"/>
          <w:noProof/>
        </w:rPr>
        <w:pict>
          <v:group id="_x0000_s2057" style="position:absolute;margin-left:87.7pt;margin-top:7.25pt;width:290.6pt;height:194.6pt;z-index:251657728" coordorigin="2888,9470" coordsize="5812,3892">
            <v:shapetype id="_x0000_t202" coordsize="21600,21600" o:spt="202" path="m,l,21600r21600,l21600,xe">
              <v:stroke joinstyle="miter"/>
              <v:path gradientshapeok="t" o:connecttype="rect"/>
            </v:shapetype>
            <v:shape id="_x0000_s2050" type="#_x0000_t202" style="position:absolute;left:2888;top:9470;width:5812;height:1411;mso-width-relative:margin;mso-height-relative:margin" o:regroupid="2">
              <v:textbox style="mso-next-textbox:#_x0000_s2050">
                <w:txbxContent>
                  <w:p w:rsidR="005B2120" w:rsidRPr="00FA63C4" w:rsidRDefault="005B2120" w:rsidP="00FA63C4">
                    <w:pPr>
                      <w:rPr>
                        <w:b/>
                      </w:rPr>
                    </w:pPr>
                    <w:r>
                      <w:rPr>
                        <w:b/>
                      </w:rPr>
                      <w:t xml:space="preserve">            </w:t>
                    </w:r>
                    <w:r w:rsidRPr="00FA63C4">
                      <w:rPr>
                        <w:b/>
                      </w:rPr>
                      <w:t>Obligatoriske moduler 30 ECTS point</w:t>
                    </w:r>
                  </w:p>
                  <w:p w:rsidR="005B2120" w:rsidRPr="00FA63C4" w:rsidRDefault="005B2120" w:rsidP="006625E6">
                    <w:pPr>
                      <w:pStyle w:val="ListParagraph"/>
                      <w:numPr>
                        <w:ilvl w:val="0"/>
                        <w:numId w:val="9"/>
                      </w:numPr>
                      <w:spacing w:line="276" w:lineRule="auto"/>
                      <w:rPr>
                        <w:sz w:val="22"/>
                        <w:szCs w:val="22"/>
                      </w:rPr>
                    </w:pPr>
                    <w:r>
                      <w:rPr>
                        <w:sz w:val="22"/>
                        <w:szCs w:val="22"/>
                      </w:rPr>
                      <w:t>Energi- og miljøledelse</w:t>
                    </w:r>
                    <w:r w:rsidRPr="00FA63C4">
                      <w:rPr>
                        <w:sz w:val="22"/>
                        <w:szCs w:val="22"/>
                      </w:rPr>
                      <w:t>, 10 ECTS</w:t>
                    </w:r>
                  </w:p>
                  <w:p w:rsidR="005B2120" w:rsidRPr="00FA63C4" w:rsidRDefault="005B2120" w:rsidP="006625E6">
                    <w:pPr>
                      <w:pStyle w:val="ListParagraph"/>
                      <w:numPr>
                        <w:ilvl w:val="0"/>
                        <w:numId w:val="9"/>
                      </w:numPr>
                      <w:spacing w:line="276" w:lineRule="auto"/>
                      <w:rPr>
                        <w:sz w:val="22"/>
                        <w:szCs w:val="22"/>
                      </w:rPr>
                    </w:pPr>
                    <w:r>
                      <w:rPr>
                        <w:sz w:val="22"/>
                        <w:szCs w:val="22"/>
                      </w:rPr>
                      <w:t>Arbejdsmiljøledelse</w:t>
                    </w:r>
                    <w:r w:rsidRPr="00FA63C4">
                      <w:rPr>
                        <w:sz w:val="22"/>
                        <w:szCs w:val="22"/>
                      </w:rPr>
                      <w:t>, 10 ECTS</w:t>
                    </w:r>
                  </w:p>
                  <w:p w:rsidR="005B2120" w:rsidRPr="00FA63C4" w:rsidRDefault="005B2120" w:rsidP="006625E6">
                    <w:pPr>
                      <w:pStyle w:val="ListParagraph"/>
                      <w:numPr>
                        <w:ilvl w:val="0"/>
                        <w:numId w:val="9"/>
                      </w:numPr>
                      <w:spacing w:line="276" w:lineRule="auto"/>
                      <w:rPr>
                        <w:sz w:val="22"/>
                        <w:szCs w:val="22"/>
                      </w:rPr>
                    </w:pPr>
                    <w:r>
                      <w:rPr>
                        <w:sz w:val="22"/>
                        <w:szCs w:val="22"/>
                      </w:rPr>
                      <w:t>Ledelse, kommunikation og teamrelationer</w:t>
                    </w:r>
                    <w:r w:rsidRPr="00FA63C4">
                      <w:rPr>
                        <w:sz w:val="22"/>
                        <w:szCs w:val="22"/>
                      </w:rPr>
                      <w:t>, 10</w:t>
                    </w:r>
                    <w:r>
                      <w:rPr>
                        <w:sz w:val="22"/>
                        <w:szCs w:val="22"/>
                      </w:rPr>
                      <w:t xml:space="preserve"> </w:t>
                    </w:r>
                    <w:r w:rsidRPr="00FA63C4">
                      <w:rPr>
                        <w:sz w:val="22"/>
                        <w:szCs w:val="22"/>
                      </w:rPr>
                      <w:t>ECTS</w:t>
                    </w:r>
                  </w:p>
                </w:txbxContent>
              </v:textbox>
            </v:shape>
            <v:shape id="_x0000_s2051" type="#_x0000_t202" style="position:absolute;left:2888;top:11404;width:5812;height:630;mso-width-relative:margin;mso-height-relative:margin" o:regroupid="2">
              <v:textbox style="mso-next-textbox:#_x0000_s2051">
                <w:txbxContent>
                  <w:p w:rsidR="005B2120" w:rsidRPr="004C20FF" w:rsidRDefault="005B2120" w:rsidP="00FA63C4">
                    <w:pPr>
                      <w:jc w:val="center"/>
                      <w:rPr>
                        <w:b/>
                      </w:rPr>
                    </w:pPr>
                    <w:r w:rsidRPr="004C20FF">
                      <w:rPr>
                        <w:b/>
                      </w:rPr>
                      <w:t>Valgfrie moduler 15 ECTS point</w:t>
                    </w:r>
                  </w:p>
                </w:txbxContent>
              </v:textbox>
            </v:shape>
            <v:shape id="_x0000_s2052" type="#_x0000_t202" style="position:absolute;left:2888;top:12634;width:5812;height:728;mso-width-relative:margin;mso-height-relative:margin" o:regroupid="2">
              <v:textbox style="mso-next-textbox:#_x0000_s2052">
                <w:txbxContent>
                  <w:p w:rsidR="005B2120" w:rsidRPr="004C20FF" w:rsidRDefault="005B2120" w:rsidP="00FA63C4">
                    <w:pPr>
                      <w:jc w:val="center"/>
                      <w:rPr>
                        <w:b/>
                      </w:rPr>
                    </w:pPr>
                    <w:r w:rsidRPr="004C20FF">
                      <w:rPr>
                        <w:b/>
                      </w:rPr>
                      <w:t>Afgangsprojekt 15 ECTS point</w:t>
                    </w:r>
                  </w:p>
                </w:txbxContent>
              </v:textbox>
            </v:shape>
            <v:shapetype id="_x0000_t32" coordsize="21600,21600" o:spt="32" o:oned="t" path="m,l21600,21600e" filled="f">
              <v:path arrowok="t" fillok="f" o:connecttype="none"/>
              <o:lock v:ext="edit" shapetype="t"/>
            </v:shapetype>
            <v:shape id="_x0000_s2053" type="#_x0000_t32" style="position:absolute;left:5805;top:10881;width:0;height:524" o:connectortype="straight" o:regroupid="2"/>
            <v:shape id="_x0000_s2054" type="#_x0000_t32" style="position:absolute;left:5805;top:12034;width:0;height:600" o:connectortype="straight" o:regroupid="2"/>
          </v:group>
        </w:pict>
      </w:r>
    </w:p>
    <w:p w:rsidR="00FA63C4" w:rsidRPr="003D55B7" w:rsidRDefault="00FA63C4" w:rsidP="003954C6">
      <w:pPr>
        <w:spacing w:line="276" w:lineRule="auto"/>
        <w:rPr>
          <w:rFonts w:ascii="Times New Roman" w:hAnsi="Times New Roman"/>
        </w:rPr>
      </w:pPr>
    </w:p>
    <w:p w:rsidR="00FA63C4" w:rsidRPr="003D55B7" w:rsidRDefault="00FA63C4" w:rsidP="003954C6">
      <w:pPr>
        <w:spacing w:line="276" w:lineRule="auto"/>
        <w:rPr>
          <w:rFonts w:ascii="Times New Roman" w:hAnsi="Times New Roman"/>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FA63C4" w:rsidRDefault="00FA63C4" w:rsidP="003954C6">
      <w:pPr>
        <w:spacing w:line="276" w:lineRule="auto"/>
        <w:rPr>
          <w:rFonts w:ascii="Times New Roman" w:hAnsi="Times New Roman"/>
          <w:u w:val="single"/>
        </w:rPr>
      </w:pPr>
    </w:p>
    <w:p w:rsidR="00932E9B" w:rsidRPr="003D55B7" w:rsidRDefault="00932E9B" w:rsidP="003954C6">
      <w:pPr>
        <w:spacing w:line="276" w:lineRule="auto"/>
        <w:rPr>
          <w:rFonts w:ascii="Times New Roman" w:hAnsi="Times New Roman"/>
        </w:rPr>
      </w:pPr>
    </w:p>
    <w:p w:rsidR="00AA26E5" w:rsidRPr="003D55B7" w:rsidRDefault="00AA26E5" w:rsidP="003954C6">
      <w:pPr>
        <w:spacing w:line="276" w:lineRule="auto"/>
        <w:rPr>
          <w:rFonts w:ascii="Times New Roman" w:hAnsi="Times New Roman"/>
          <w:u w:val="single"/>
        </w:rPr>
      </w:pPr>
      <w:r w:rsidRPr="003D55B7">
        <w:rPr>
          <w:rFonts w:ascii="Times New Roman" w:hAnsi="Times New Roman"/>
          <w:u w:val="single"/>
        </w:rPr>
        <w:t>Obligatoriske moduler</w:t>
      </w:r>
      <w:r w:rsidR="00C8537C" w:rsidRPr="003D55B7">
        <w:rPr>
          <w:rFonts w:ascii="Times New Roman" w:hAnsi="Times New Roman"/>
          <w:u w:val="single"/>
        </w:rPr>
        <w:t xml:space="preserve"> jf. bilag 1</w:t>
      </w:r>
    </w:p>
    <w:p w:rsidR="00C12CB0" w:rsidRDefault="00C36C7B" w:rsidP="003954C6">
      <w:pPr>
        <w:spacing w:line="276" w:lineRule="auto"/>
        <w:rPr>
          <w:rFonts w:ascii="Times New Roman" w:hAnsi="Times New Roman"/>
          <w:i/>
          <w:color w:val="FF0000"/>
        </w:rPr>
      </w:pPr>
      <w:r w:rsidRPr="003D55B7">
        <w:rPr>
          <w:rFonts w:ascii="Times New Roman" w:hAnsi="Times New Roman"/>
        </w:rPr>
        <w:t>Uddannelsens obligatoriske moduler</w:t>
      </w:r>
      <w:r w:rsidR="00C335F3" w:rsidRPr="003D55B7">
        <w:rPr>
          <w:rFonts w:ascii="Times New Roman" w:hAnsi="Times New Roman"/>
        </w:rPr>
        <w:t xml:space="preserve"> </w:t>
      </w:r>
      <w:r w:rsidRPr="003D55B7">
        <w:rPr>
          <w:rFonts w:ascii="Times New Roman" w:hAnsi="Times New Roman"/>
        </w:rPr>
        <w:t xml:space="preserve">omfatter i alt </w:t>
      </w:r>
      <w:r w:rsidR="009A1779">
        <w:rPr>
          <w:rFonts w:ascii="Times New Roman" w:hAnsi="Times New Roman"/>
        </w:rPr>
        <w:t>30</w:t>
      </w:r>
      <w:r w:rsidRPr="003D55B7">
        <w:rPr>
          <w:rFonts w:ascii="Times New Roman" w:hAnsi="Times New Roman"/>
        </w:rPr>
        <w:t xml:space="preserve"> </w:t>
      </w:r>
      <w:proofErr w:type="spellStart"/>
      <w:r w:rsidRPr="003D55B7">
        <w:rPr>
          <w:rFonts w:ascii="Times New Roman" w:hAnsi="Times New Roman"/>
        </w:rPr>
        <w:t>ECTS-point</w:t>
      </w:r>
      <w:proofErr w:type="spellEnd"/>
      <w:r w:rsidRPr="003D55B7">
        <w:rPr>
          <w:rFonts w:ascii="Times New Roman" w:hAnsi="Times New Roman"/>
        </w:rPr>
        <w:t xml:space="preserve">. </w:t>
      </w:r>
    </w:p>
    <w:p w:rsidR="00255F42" w:rsidRPr="00C12CB0" w:rsidRDefault="00255F42" w:rsidP="00C12CB0">
      <w:pPr>
        <w:spacing w:before="120" w:line="276" w:lineRule="auto"/>
        <w:rPr>
          <w:rFonts w:ascii="Times New Roman" w:hAnsi="Times New Roman"/>
          <w:i/>
          <w:color w:val="FF0000"/>
        </w:rPr>
      </w:pPr>
      <w:r w:rsidRPr="003D55B7">
        <w:rPr>
          <w:rFonts w:ascii="Times New Roman" w:hAnsi="Times New Roman"/>
        </w:rPr>
        <w:t xml:space="preserve">For uddybning af </w:t>
      </w:r>
      <w:proofErr w:type="spellStart"/>
      <w:r w:rsidRPr="003D55B7">
        <w:rPr>
          <w:rFonts w:ascii="Times New Roman" w:hAnsi="Times New Roman"/>
        </w:rPr>
        <w:t>læringsmål</w:t>
      </w:r>
      <w:proofErr w:type="spellEnd"/>
      <w:r w:rsidRPr="003D55B7">
        <w:rPr>
          <w:rFonts w:ascii="Times New Roman" w:hAnsi="Times New Roman"/>
        </w:rPr>
        <w:t>, indhold og omfang af de obligatoriske moduler henvises til bilag 1.</w:t>
      </w:r>
    </w:p>
    <w:p w:rsidR="00AA26E5" w:rsidRPr="003D55B7" w:rsidRDefault="00AA26E5" w:rsidP="003954C6">
      <w:pPr>
        <w:spacing w:line="276" w:lineRule="auto"/>
        <w:rPr>
          <w:rFonts w:ascii="Times New Roman" w:hAnsi="Times New Roman"/>
        </w:rPr>
      </w:pPr>
    </w:p>
    <w:p w:rsidR="00AA26E5" w:rsidRPr="003D55B7" w:rsidRDefault="00AA26E5" w:rsidP="003954C6">
      <w:pPr>
        <w:spacing w:line="276" w:lineRule="auto"/>
        <w:rPr>
          <w:rFonts w:ascii="Times New Roman" w:hAnsi="Times New Roman"/>
          <w:u w:val="single"/>
        </w:rPr>
      </w:pPr>
      <w:r w:rsidRPr="003D55B7">
        <w:rPr>
          <w:rFonts w:ascii="Times New Roman" w:hAnsi="Times New Roman"/>
          <w:u w:val="single"/>
        </w:rPr>
        <w:t>Valgfrie moduler</w:t>
      </w:r>
      <w:r w:rsidR="00326F59" w:rsidRPr="003D55B7">
        <w:rPr>
          <w:rFonts w:ascii="Times New Roman" w:hAnsi="Times New Roman"/>
          <w:u w:val="single"/>
        </w:rPr>
        <w:t xml:space="preserve"> jf. bilag 2</w:t>
      </w:r>
    </w:p>
    <w:p w:rsidR="00C36C7B" w:rsidRPr="003D55B7" w:rsidRDefault="00AE5761" w:rsidP="003954C6">
      <w:pPr>
        <w:spacing w:line="276" w:lineRule="auto"/>
        <w:rPr>
          <w:rFonts w:ascii="Times New Roman" w:hAnsi="Times New Roman"/>
        </w:rPr>
      </w:pPr>
      <w:r w:rsidRPr="003D55B7">
        <w:rPr>
          <w:rFonts w:ascii="Times New Roman" w:hAnsi="Times New Roman"/>
        </w:rPr>
        <w:t>Uddannelsen omfatter valgfri</w:t>
      </w:r>
      <w:r w:rsidR="00160957" w:rsidRPr="003D55B7">
        <w:rPr>
          <w:rFonts w:ascii="Times New Roman" w:hAnsi="Times New Roman"/>
        </w:rPr>
        <w:t>e</w:t>
      </w:r>
      <w:r w:rsidRPr="003D55B7">
        <w:rPr>
          <w:rFonts w:ascii="Times New Roman" w:hAnsi="Times New Roman"/>
        </w:rPr>
        <w:t xml:space="preserve"> moduler, </w:t>
      </w:r>
      <w:r w:rsidR="00E5542E" w:rsidRPr="003D55B7">
        <w:rPr>
          <w:rFonts w:ascii="Times New Roman" w:hAnsi="Times New Roman"/>
        </w:rPr>
        <w:t xml:space="preserve">der for den enkelte studerende </w:t>
      </w:r>
      <w:r w:rsidR="008C23B2" w:rsidRPr="003D55B7">
        <w:rPr>
          <w:rFonts w:ascii="Times New Roman" w:hAnsi="Times New Roman"/>
        </w:rPr>
        <w:t>skal udgøre</w:t>
      </w:r>
      <w:r w:rsidR="00E5542E" w:rsidRPr="003D55B7">
        <w:rPr>
          <w:rFonts w:ascii="Times New Roman" w:hAnsi="Times New Roman"/>
        </w:rPr>
        <w:t xml:space="preserve"> i alt </w:t>
      </w:r>
      <w:r w:rsidR="009A1779">
        <w:rPr>
          <w:rFonts w:ascii="Times New Roman" w:hAnsi="Times New Roman"/>
        </w:rPr>
        <w:t>15</w:t>
      </w:r>
      <w:r w:rsidRPr="003D55B7">
        <w:rPr>
          <w:rFonts w:ascii="Times New Roman" w:hAnsi="Times New Roman"/>
          <w:color w:val="FF0000"/>
        </w:rPr>
        <w:t xml:space="preserve"> </w:t>
      </w:r>
      <w:proofErr w:type="spellStart"/>
      <w:r w:rsidRPr="003D55B7">
        <w:rPr>
          <w:rFonts w:ascii="Times New Roman" w:hAnsi="Times New Roman"/>
        </w:rPr>
        <w:t>ECTS-point</w:t>
      </w:r>
      <w:proofErr w:type="spellEnd"/>
      <w:r w:rsidRPr="003D55B7">
        <w:rPr>
          <w:rFonts w:ascii="Times New Roman" w:hAnsi="Times New Roman"/>
        </w:rPr>
        <w:t>.</w:t>
      </w:r>
      <w:r w:rsidR="00E5542E" w:rsidRPr="003D55B7">
        <w:rPr>
          <w:rFonts w:ascii="Times New Roman" w:hAnsi="Times New Roman"/>
        </w:rPr>
        <w:t xml:space="preserve"> </w:t>
      </w:r>
    </w:p>
    <w:p w:rsidR="00AD5E43" w:rsidRPr="003D55B7" w:rsidRDefault="00255F42" w:rsidP="00C12CB0">
      <w:pPr>
        <w:spacing w:before="120" w:line="276" w:lineRule="auto"/>
        <w:rPr>
          <w:rFonts w:ascii="Times New Roman" w:hAnsi="Times New Roman"/>
        </w:rPr>
      </w:pPr>
      <w:r w:rsidRPr="003D55B7">
        <w:rPr>
          <w:rFonts w:ascii="Times New Roman" w:hAnsi="Times New Roman"/>
        </w:rPr>
        <w:t xml:space="preserve">For uddybning af </w:t>
      </w:r>
      <w:proofErr w:type="spellStart"/>
      <w:r w:rsidRPr="003D55B7">
        <w:rPr>
          <w:rFonts w:ascii="Times New Roman" w:hAnsi="Times New Roman"/>
        </w:rPr>
        <w:t>læringsmål</w:t>
      </w:r>
      <w:proofErr w:type="spellEnd"/>
      <w:r w:rsidRPr="003D55B7">
        <w:rPr>
          <w:rFonts w:ascii="Times New Roman" w:hAnsi="Times New Roman"/>
        </w:rPr>
        <w:t xml:space="preserve">, indhold og omfang af de valgfrie moduler </w:t>
      </w:r>
      <w:r w:rsidR="004D40DD" w:rsidRPr="003D55B7">
        <w:rPr>
          <w:rFonts w:ascii="Times New Roman" w:hAnsi="Times New Roman"/>
        </w:rPr>
        <w:t xml:space="preserve">inden for uddannelsens faglige område </w:t>
      </w:r>
      <w:r w:rsidRPr="003D55B7">
        <w:rPr>
          <w:rFonts w:ascii="Times New Roman" w:hAnsi="Times New Roman"/>
        </w:rPr>
        <w:t>henvises til bilag 2.</w:t>
      </w:r>
      <w:r w:rsidR="004D40DD" w:rsidRPr="003D55B7">
        <w:rPr>
          <w:rFonts w:ascii="Times New Roman" w:hAnsi="Times New Roman"/>
        </w:rPr>
        <w:t xml:space="preserve"> </w:t>
      </w:r>
    </w:p>
    <w:p w:rsidR="00AA26E5" w:rsidRPr="003D55B7" w:rsidRDefault="00AA26E5" w:rsidP="003954C6">
      <w:pPr>
        <w:spacing w:line="276" w:lineRule="auto"/>
        <w:rPr>
          <w:rFonts w:ascii="Times New Roman" w:hAnsi="Times New Roman"/>
          <w:highlight w:val="yellow"/>
        </w:rPr>
      </w:pPr>
    </w:p>
    <w:p w:rsidR="004D40DD" w:rsidRPr="003D55B7" w:rsidRDefault="008A56C7" w:rsidP="003954C6">
      <w:pPr>
        <w:spacing w:line="276" w:lineRule="auto"/>
        <w:rPr>
          <w:rFonts w:ascii="Times New Roman" w:hAnsi="Times New Roman"/>
        </w:rPr>
      </w:pPr>
      <w:r w:rsidRPr="003D55B7">
        <w:rPr>
          <w:rFonts w:ascii="Times New Roman" w:hAnsi="Times New Roman"/>
        </w:rPr>
        <w:t xml:space="preserve">Den studerende kan desuden vælge moduler uden for uddannelsens faglige område, dog højst </w:t>
      </w:r>
      <w:r w:rsidR="009A1779">
        <w:rPr>
          <w:rFonts w:ascii="Times New Roman" w:hAnsi="Times New Roman"/>
        </w:rPr>
        <w:t>1</w:t>
      </w:r>
      <w:r w:rsidR="00EA5F0C">
        <w:rPr>
          <w:rFonts w:ascii="Times New Roman" w:hAnsi="Times New Roman"/>
        </w:rPr>
        <w:t>5</w:t>
      </w:r>
      <w:r w:rsidRPr="003D55B7">
        <w:rPr>
          <w:rFonts w:ascii="Times New Roman" w:hAnsi="Times New Roman"/>
        </w:rPr>
        <w:t xml:space="preserve"> </w:t>
      </w:r>
      <w:proofErr w:type="spellStart"/>
      <w:r w:rsidRPr="003D55B7">
        <w:rPr>
          <w:rFonts w:ascii="Times New Roman" w:hAnsi="Times New Roman"/>
        </w:rPr>
        <w:t>ECTS-point</w:t>
      </w:r>
      <w:proofErr w:type="spellEnd"/>
      <w:r w:rsidRPr="003D55B7">
        <w:rPr>
          <w:rFonts w:ascii="Times New Roman" w:hAnsi="Times New Roman"/>
        </w:rPr>
        <w:t xml:space="preserve">. </w:t>
      </w:r>
      <w:r w:rsidR="004D40DD" w:rsidRPr="003D55B7">
        <w:rPr>
          <w:rFonts w:ascii="Times New Roman" w:hAnsi="Times New Roman"/>
        </w:rPr>
        <w:t>Institutionen vejleder om valg af moduler uden for uddannelsens faglige område.</w:t>
      </w:r>
    </w:p>
    <w:p w:rsidR="004D40DD" w:rsidRPr="003D55B7" w:rsidRDefault="004D40DD" w:rsidP="003954C6">
      <w:pPr>
        <w:spacing w:line="276" w:lineRule="auto"/>
        <w:rPr>
          <w:rFonts w:ascii="Times New Roman" w:hAnsi="Times New Roman"/>
        </w:rPr>
      </w:pPr>
    </w:p>
    <w:p w:rsidR="009A1779" w:rsidRDefault="009A1779" w:rsidP="003954C6">
      <w:pPr>
        <w:spacing w:line="276" w:lineRule="auto"/>
        <w:rPr>
          <w:rFonts w:ascii="Times New Roman" w:hAnsi="Times New Roman"/>
        </w:rPr>
      </w:pPr>
      <w:r>
        <w:rPr>
          <w:rFonts w:ascii="Times New Roman" w:hAnsi="Times New Roman"/>
        </w:rPr>
        <w:t>Der kan bl.a. vælges valgfrie moduler fra andre uddannelser og fagområder. Følgende uddannelser vurderes relevante i forhold til Teknologisk Diplomuddannelse i Energi og Miljø:</w:t>
      </w:r>
    </w:p>
    <w:p w:rsidR="009A1779" w:rsidRDefault="009A1779" w:rsidP="003954C6">
      <w:pPr>
        <w:numPr>
          <w:ilvl w:val="0"/>
          <w:numId w:val="10"/>
        </w:numPr>
        <w:spacing w:line="276" w:lineRule="auto"/>
        <w:rPr>
          <w:rFonts w:ascii="Times New Roman" w:hAnsi="Times New Roman"/>
        </w:rPr>
      </w:pPr>
      <w:r>
        <w:rPr>
          <w:rFonts w:ascii="Times New Roman" w:hAnsi="Times New Roman"/>
        </w:rPr>
        <w:t>Engineering Business Administration / Ingeniørernes lederuddannelse</w:t>
      </w:r>
    </w:p>
    <w:p w:rsidR="009A1779" w:rsidRPr="009A1779" w:rsidRDefault="009A1779" w:rsidP="003954C6">
      <w:pPr>
        <w:numPr>
          <w:ilvl w:val="0"/>
          <w:numId w:val="10"/>
        </w:numPr>
        <w:spacing w:line="276" w:lineRule="auto"/>
        <w:rPr>
          <w:rFonts w:ascii="Times New Roman" w:hAnsi="Times New Roman"/>
        </w:rPr>
      </w:pPr>
      <w:r>
        <w:rPr>
          <w:rFonts w:ascii="Times New Roman" w:hAnsi="Times New Roman"/>
        </w:rPr>
        <w:t>Diplomuddannelsen i Projektledelse</w:t>
      </w:r>
    </w:p>
    <w:p w:rsidR="009A1779" w:rsidRDefault="009A1779" w:rsidP="003954C6">
      <w:pPr>
        <w:numPr>
          <w:ilvl w:val="0"/>
          <w:numId w:val="10"/>
        </w:numPr>
        <w:spacing w:line="276" w:lineRule="auto"/>
        <w:rPr>
          <w:rFonts w:ascii="Times New Roman" w:hAnsi="Times New Roman"/>
        </w:rPr>
      </w:pPr>
      <w:r>
        <w:rPr>
          <w:rFonts w:ascii="Times New Roman" w:hAnsi="Times New Roman"/>
        </w:rPr>
        <w:t>Teknologisk Diplomuddannelse i Vedligehold</w:t>
      </w:r>
    </w:p>
    <w:p w:rsidR="009A1779" w:rsidRPr="003D55B7" w:rsidRDefault="004E451A" w:rsidP="003954C6">
      <w:pPr>
        <w:spacing w:line="276" w:lineRule="auto"/>
        <w:rPr>
          <w:rFonts w:ascii="Times New Roman" w:hAnsi="Times New Roman"/>
        </w:rPr>
      </w:pPr>
      <w:r>
        <w:rPr>
          <w:rFonts w:ascii="Times New Roman" w:hAnsi="Times New Roman"/>
        </w:rPr>
        <w:t>Se uddybning i bilag 2.</w:t>
      </w:r>
    </w:p>
    <w:p w:rsidR="009576A1" w:rsidRPr="003D55B7" w:rsidRDefault="009576A1" w:rsidP="003954C6">
      <w:pPr>
        <w:spacing w:line="276" w:lineRule="auto"/>
        <w:rPr>
          <w:rFonts w:ascii="Times New Roman" w:hAnsi="Times New Roman"/>
        </w:rPr>
      </w:pPr>
    </w:p>
    <w:p w:rsidR="00AA26E5" w:rsidRPr="003D55B7" w:rsidRDefault="00AA26E5" w:rsidP="003954C6">
      <w:pPr>
        <w:spacing w:line="276" w:lineRule="auto"/>
        <w:rPr>
          <w:rFonts w:ascii="Times New Roman" w:hAnsi="Times New Roman"/>
          <w:u w:val="single"/>
        </w:rPr>
      </w:pPr>
      <w:r w:rsidRPr="003D55B7">
        <w:rPr>
          <w:rFonts w:ascii="Times New Roman" w:hAnsi="Times New Roman"/>
          <w:u w:val="single"/>
        </w:rPr>
        <w:t>Afgangsprojekt</w:t>
      </w:r>
    </w:p>
    <w:p w:rsidR="00C823F9" w:rsidRPr="003D55B7" w:rsidRDefault="00604317" w:rsidP="003954C6">
      <w:pPr>
        <w:spacing w:line="276" w:lineRule="auto"/>
        <w:rPr>
          <w:rFonts w:ascii="Times New Roman" w:hAnsi="Times New Roman"/>
        </w:rPr>
      </w:pPr>
      <w:r w:rsidRPr="003D55B7">
        <w:rPr>
          <w:rFonts w:ascii="Times New Roman" w:hAnsi="Times New Roman"/>
        </w:rPr>
        <w:t xml:space="preserve">Afgangsprojektet </w:t>
      </w:r>
      <w:r w:rsidR="00C62439" w:rsidRPr="003D55B7">
        <w:rPr>
          <w:rFonts w:ascii="Times New Roman" w:hAnsi="Times New Roman"/>
        </w:rPr>
        <w:t xml:space="preserve">på </w:t>
      </w:r>
      <w:r w:rsidRPr="003D55B7">
        <w:rPr>
          <w:rFonts w:ascii="Times New Roman" w:hAnsi="Times New Roman"/>
        </w:rPr>
        <w:t xml:space="preserve">15 </w:t>
      </w:r>
      <w:proofErr w:type="spellStart"/>
      <w:r w:rsidRPr="003D55B7">
        <w:rPr>
          <w:rFonts w:ascii="Times New Roman" w:hAnsi="Times New Roman"/>
        </w:rPr>
        <w:t>ECTS</w:t>
      </w:r>
      <w:r w:rsidR="00C62439" w:rsidRPr="003D55B7">
        <w:rPr>
          <w:rFonts w:ascii="Times New Roman" w:hAnsi="Times New Roman"/>
        </w:rPr>
        <w:t>-point</w:t>
      </w:r>
      <w:proofErr w:type="spellEnd"/>
      <w:r w:rsidR="00AD5E43" w:rsidRPr="003D55B7">
        <w:rPr>
          <w:rFonts w:ascii="Times New Roman" w:hAnsi="Times New Roman"/>
        </w:rPr>
        <w:t xml:space="preserve"> afslutter uddannelsen. Afgangsprojektet skal dokumentere, at uddannelsens mål for læringsudbytte er opnået. Afgangsprojektets emne skal ligge inden for udda</w:t>
      </w:r>
      <w:r w:rsidR="00AD5E43" w:rsidRPr="003D55B7">
        <w:rPr>
          <w:rFonts w:ascii="Times New Roman" w:hAnsi="Times New Roman"/>
        </w:rPr>
        <w:t>n</w:t>
      </w:r>
      <w:r w:rsidR="00AD5E43" w:rsidRPr="003D55B7">
        <w:rPr>
          <w:rFonts w:ascii="Times New Roman" w:hAnsi="Times New Roman"/>
        </w:rPr>
        <w:t>nelsens faglige område og formuleres, så eventuelle valgfag uden for uddannelsens faglige område inddrages. Institutionen godkender emnet.</w:t>
      </w:r>
    </w:p>
    <w:p w:rsidR="00261FC7" w:rsidRPr="003D55B7" w:rsidRDefault="00261FC7" w:rsidP="003954C6">
      <w:pPr>
        <w:spacing w:line="276" w:lineRule="auto"/>
        <w:rPr>
          <w:rFonts w:ascii="Times New Roman" w:hAnsi="Times New Roman"/>
        </w:rPr>
      </w:pPr>
    </w:p>
    <w:p w:rsidR="002E71F9" w:rsidRDefault="002E71F9" w:rsidP="003954C6">
      <w:pPr>
        <w:spacing w:line="276" w:lineRule="auto"/>
        <w:rPr>
          <w:rFonts w:ascii="Times New Roman" w:hAnsi="Times New Roman"/>
        </w:rPr>
      </w:pPr>
      <w:r>
        <w:rPr>
          <w:rFonts w:ascii="Times New Roman" w:hAnsi="Times New Roman"/>
        </w:rPr>
        <w:t xml:space="preserve">Forudsætningen for indstilling til prøve i afgangsprojektet er, at samtlige obligatoriske moduler og valgfrie moduler (i alt 45 ECTS point) skal være bestået.  </w:t>
      </w:r>
    </w:p>
    <w:p w:rsidR="00604317" w:rsidRPr="003D55B7" w:rsidRDefault="00604317" w:rsidP="003954C6">
      <w:pPr>
        <w:spacing w:line="276" w:lineRule="auto"/>
        <w:rPr>
          <w:rFonts w:ascii="Times New Roman" w:hAnsi="Times New Roman"/>
          <w:b/>
        </w:rPr>
      </w:pPr>
    </w:p>
    <w:p w:rsidR="008E604F" w:rsidRPr="0068078D" w:rsidRDefault="00FE2B6A" w:rsidP="0068078D">
      <w:pPr>
        <w:pStyle w:val="Heading1"/>
        <w:numPr>
          <w:ilvl w:val="0"/>
          <w:numId w:val="0"/>
        </w:numPr>
        <w:spacing w:before="240" w:after="120" w:line="276" w:lineRule="auto"/>
        <w:jc w:val="left"/>
        <w:rPr>
          <w:sz w:val="28"/>
          <w:szCs w:val="28"/>
        </w:rPr>
      </w:pPr>
      <w:bookmarkStart w:id="9" w:name="_Toc343853812"/>
      <w:r w:rsidRPr="0068078D">
        <w:rPr>
          <w:sz w:val="28"/>
          <w:szCs w:val="28"/>
        </w:rPr>
        <w:t xml:space="preserve">7. </w:t>
      </w:r>
      <w:r w:rsidR="006267C3" w:rsidRPr="0068078D">
        <w:rPr>
          <w:sz w:val="28"/>
          <w:szCs w:val="28"/>
        </w:rPr>
        <w:t>A</w:t>
      </w:r>
      <w:r w:rsidR="008E604F" w:rsidRPr="0068078D">
        <w:rPr>
          <w:sz w:val="28"/>
          <w:szCs w:val="28"/>
        </w:rPr>
        <w:t>fgangsprojekt</w:t>
      </w:r>
      <w:bookmarkEnd w:id="9"/>
    </w:p>
    <w:p w:rsidR="008E604F" w:rsidRDefault="00D8105E" w:rsidP="003954C6">
      <w:pPr>
        <w:spacing w:line="276" w:lineRule="auto"/>
        <w:rPr>
          <w:rFonts w:ascii="Times New Roman" w:hAnsi="Times New Roman"/>
          <w:szCs w:val="20"/>
          <w:u w:val="single"/>
        </w:rPr>
      </w:pPr>
      <w:r>
        <w:rPr>
          <w:rFonts w:ascii="Times New Roman" w:hAnsi="Times New Roman"/>
          <w:szCs w:val="20"/>
          <w:u w:val="single"/>
        </w:rPr>
        <w:t>Formål</w:t>
      </w:r>
    </w:p>
    <w:p w:rsidR="00D8105E" w:rsidRPr="009A1779" w:rsidRDefault="00D8105E" w:rsidP="003954C6">
      <w:pPr>
        <w:autoSpaceDE w:val="0"/>
        <w:autoSpaceDN w:val="0"/>
        <w:adjustRightInd w:val="0"/>
        <w:spacing w:line="276" w:lineRule="auto"/>
        <w:rPr>
          <w:rFonts w:ascii="Times New Roman" w:hAnsi="Times New Roman"/>
        </w:rPr>
      </w:pPr>
      <w:r w:rsidRPr="009A1779">
        <w:rPr>
          <w:rFonts w:ascii="Times New Roman" w:hAnsi="Times New Roman"/>
        </w:rPr>
        <w:t>Formålet med modulet er at kvalificere de studerende til i et tværfagligt projekt at identificere, r</w:t>
      </w:r>
      <w:r w:rsidRPr="009A1779">
        <w:rPr>
          <w:rFonts w:ascii="Times New Roman" w:hAnsi="Times New Roman"/>
        </w:rPr>
        <w:t>e</w:t>
      </w:r>
      <w:r w:rsidRPr="009A1779">
        <w:rPr>
          <w:rFonts w:ascii="Times New Roman" w:hAnsi="Times New Roman"/>
        </w:rPr>
        <w:t>flektere og analysere en konkret problemstilling relateret til uddannelsens indhold. At fremkomme med forslag til løsninger på virksomhedens konkrete udfordringer relateret til virksomhedens arbe</w:t>
      </w:r>
      <w:r w:rsidRPr="009A1779">
        <w:rPr>
          <w:rFonts w:ascii="Times New Roman" w:hAnsi="Times New Roman"/>
        </w:rPr>
        <w:t>j</w:t>
      </w:r>
      <w:r w:rsidRPr="009A1779">
        <w:rPr>
          <w:rFonts w:ascii="Times New Roman" w:hAnsi="Times New Roman"/>
        </w:rPr>
        <w:t xml:space="preserve">de med energi-, miljø- og arbejdsmiljøledelse kendetegnet ved praktisk og anvendelsesorienteret relevans samt nuanceret teoretisk fundering. </w:t>
      </w:r>
    </w:p>
    <w:p w:rsidR="00D8105E" w:rsidRDefault="00D8105E" w:rsidP="003954C6">
      <w:pPr>
        <w:spacing w:line="276" w:lineRule="auto"/>
        <w:rPr>
          <w:rFonts w:ascii="Times New Roman" w:hAnsi="Times New Roman"/>
          <w:szCs w:val="20"/>
          <w:u w:val="single"/>
        </w:rPr>
      </w:pPr>
    </w:p>
    <w:p w:rsidR="0068078D" w:rsidRPr="00D8105E" w:rsidRDefault="0068078D" w:rsidP="003954C6">
      <w:pPr>
        <w:spacing w:line="276" w:lineRule="auto"/>
        <w:rPr>
          <w:rFonts w:ascii="Times New Roman" w:hAnsi="Times New Roman"/>
          <w:szCs w:val="20"/>
          <w:u w:val="single"/>
        </w:rPr>
      </w:pPr>
    </w:p>
    <w:p w:rsidR="001D5D35" w:rsidRPr="003D55B7" w:rsidRDefault="006B0248" w:rsidP="0068078D">
      <w:pPr>
        <w:pStyle w:val="Heading2"/>
        <w:numPr>
          <w:ilvl w:val="0"/>
          <w:numId w:val="0"/>
        </w:numPr>
        <w:spacing w:after="120" w:line="276" w:lineRule="auto"/>
        <w:ind w:left="578" w:hanging="578"/>
      </w:pPr>
      <w:bookmarkStart w:id="10" w:name="_Toc343853813"/>
      <w:r>
        <w:t xml:space="preserve">7.1 </w:t>
      </w:r>
      <w:proofErr w:type="spellStart"/>
      <w:r w:rsidR="00D8105E">
        <w:t>L</w:t>
      </w:r>
      <w:r w:rsidR="001D5D35" w:rsidRPr="003D55B7">
        <w:t>æringsmål</w:t>
      </w:r>
      <w:proofErr w:type="spellEnd"/>
      <w:r w:rsidR="001D5D35" w:rsidRPr="003D55B7">
        <w:t xml:space="preserve"> for afgangsprojektet</w:t>
      </w:r>
      <w:bookmarkEnd w:id="10"/>
    </w:p>
    <w:p w:rsidR="009A1779" w:rsidRPr="009A1779" w:rsidRDefault="009A1779" w:rsidP="003954C6">
      <w:pPr>
        <w:autoSpaceDE w:val="0"/>
        <w:autoSpaceDN w:val="0"/>
        <w:adjustRightInd w:val="0"/>
        <w:spacing w:line="276" w:lineRule="auto"/>
        <w:rPr>
          <w:rFonts w:ascii="Times New Roman" w:hAnsi="Times New Roman"/>
          <w:u w:val="single"/>
        </w:rPr>
      </w:pPr>
      <w:r w:rsidRPr="009A1779">
        <w:rPr>
          <w:rFonts w:ascii="Times New Roman" w:hAnsi="Times New Roman"/>
          <w:u w:val="single"/>
        </w:rPr>
        <w:t>Mål for læringsudbytte</w:t>
      </w:r>
    </w:p>
    <w:p w:rsidR="009A1779" w:rsidRPr="009A1779" w:rsidRDefault="009A1779" w:rsidP="003954C6">
      <w:pPr>
        <w:spacing w:line="276" w:lineRule="auto"/>
        <w:rPr>
          <w:rFonts w:ascii="Times New Roman" w:hAnsi="Times New Roman"/>
          <w:i/>
        </w:rPr>
      </w:pPr>
      <w:r w:rsidRPr="009A1779">
        <w:rPr>
          <w:rFonts w:ascii="Times New Roman" w:hAnsi="Times New Roman"/>
          <w:i/>
        </w:rPr>
        <w:t>Viden og forståelse:</w:t>
      </w:r>
    </w:p>
    <w:p w:rsidR="009A1779" w:rsidRPr="009A1779" w:rsidRDefault="009A1779" w:rsidP="003954C6">
      <w:pPr>
        <w:pStyle w:val="BodyText"/>
        <w:numPr>
          <w:ilvl w:val="0"/>
          <w:numId w:val="11"/>
        </w:numPr>
        <w:spacing w:line="276" w:lineRule="auto"/>
        <w:rPr>
          <w:szCs w:val="24"/>
        </w:rPr>
      </w:pPr>
      <w:r w:rsidRPr="009A1779">
        <w:rPr>
          <w:szCs w:val="24"/>
        </w:rPr>
        <w:t>Skal forstå videnskabsteoretisk erkendelsesgrundlag relateret til de metoder og teorier der anvendes i afgangsprojektet</w:t>
      </w:r>
    </w:p>
    <w:p w:rsidR="009A1779" w:rsidRPr="009A1779" w:rsidRDefault="009A1779" w:rsidP="003954C6">
      <w:pPr>
        <w:pStyle w:val="BodyText"/>
        <w:numPr>
          <w:ilvl w:val="0"/>
          <w:numId w:val="11"/>
        </w:numPr>
        <w:spacing w:line="276" w:lineRule="auto"/>
        <w:rPr>
          <w:szCs w:val="24"/>
        </w:rPr>
      </w:pPr>
      <w:r w:rsidRPr="009A1779">
        <w:rPr>
          <w:szCs w:val="24"/>
        </w:rPr>
        <w:t>Skal forstå og kunne reflektere over at flere metoder rigtigt anvendt giver højere samlet v</w:t>
      </w:r>
      <w:r w:rsidRPr="009A1779">
        <w:rPr>
          <w:szCs w:val="24"/>
        </w:rPr>
        <w:t>a</w:t>
      </w:r>
      <w:r w:rsidRPr="009A1779">
        <w:rPr>
          <w:szCs w:val="24"/>
        </w:rPr>
        <w:t>liditet i undersøgelser</w:t>
      </w:r>
    </w:p>
    <w:p w:rsidR="009A1779" w:rsidRPr="009A1779" w:rsidRDefault="009A1779" w:rsidP="003954C6">
      <w:pPr>
        <w:pStyle w:val="BodyText"/>
        <w:numPr>
          <w:ilvl w:val="0"/>
          <w:numId w:val="11"/>
        </w:numPr>
        <w:spacing w:line="276" w:lineRule="auto"/>
        <w:rPr>
          <w:szCs w:val="24"/>
        </w:rPr>
      </w:pPr>
      <w:r w:rsidRPr="009A1779">
        <w:rPr>
          <w:szCs w:val="24"/>
        </w:rPr>
        <w:t xml:space="preserve">Skal kunne anvende viden om </w:t>
      </w:r>
      <w:r>
        <w:rPr>
          <w:szCs w:val="24"/>
        </w:rPr>
        <w:t xml:space="preserve">teorier og </w:t>
      </w:r>
      <w:r w:rsidRPr="009A1779">
        <w:rPr>
          <w:szCs w:val="24"/>
        </w:rPr>
        <w:t>metoder indenfor ledelse, energi-, miljø- og a</w:t>
      </w:r>
      <w:r w:rsidRPr="009A1779">
        <w:rPr>
          <w:szCs w:val="24"/>
        </w:rPr>
        <w:t>r</w:t>
      </w:r>
      <w:r w:rsidRPr="009A1779">
        <w:rPr>
          <w:szCs w:val="24"/>
        </w:rPr>
        <w:t>bejdsmiljøledelse på en reflekteret måde</w:t>
      </w:r>
    </w:p>
    <w:p w:rsidR="009A1779" w:rsidRPr="009A1779" w:rsidRDefault="009A1779" w:rsidP="003954C6">
      <w:pPr>
        <w:spacing w:line="276" w:lineRule="auto"/>
        <w:rPr>
          <w:rFonts w:ascii="Times New Roman" w:hAnsi="Times New Roman"/>
        </w:rPr>
      </w:pPr>
    </w:p>
    <w:p w:rsidR="009A1779" w:rsidRPr="009A1779" w:rsidRDefault="009A1779" w:rsidP="003954C6">
      <w:pPr>
        <w:spacing w:line="276" w:lineRule="auto"/>
        <w:rPr>
          <w:rFonts w:ascii="Times New Roman" w:hAnsi="Times New Roman"/>
          <w:i/>
        </w:rPr>
      </w:pPr>
      <w:r w:rsidRPr="009A1779">
        <w:rPr>
          <w:rFonts w:ascii="Times New Roman" w:hAnsi="Times New Roman"/>
          <w:i/>
        </w:rPr>
        <w:t>Færdigheder:</w:t>
      </w:r>
    </w:p>
    <w:p w:rsidR="009A1779" w:rsidRPr="009A1779" w:rsidRDefault="009A1779" w:rsidP="003954C6">
      <w:pPr>
        <w:pStyle w:val="BodyText"/>
        <w:numPr>
          <w:ilvl w:val="0"/>
          <w:numId w:val="11"/>
        </w:numPr>
        <w:spacing w:line="276" w:lineRule="auto"/>
        <w:rPr>
          <w:szCs w:val="24"/>
        </w:rPr>
      </w:pPr>
      <w:r w:rsidRPr="009A1779">
        <w:rPr>
          <w:szCs w:val="24"/>
        </w:rPr>
        <w:t>Skal relevant kunne udvælge og vurdere en eller flere metoder til indsamling af empiri.</w:t>
      </w:r>
    </w:p>
    <w:p w:rsidR="009A1779" w:rsidRPr="009A1779" w:rsidRDefault="009A1779" w:rsidP="003954C6">
      <w:pPr>
        <w:pStyle w:val="BodyText"/>
        <w:numPr>
          <w:ilvl w:val="0"/>
          <w:numId w:val="11"/>
        </w:numPr>
        <w:spacing w:line="276" w:lineRule="auto"/>
        <w:rPr>
          <w:szCs w:val="24"/>
        </w:rPr>
      </w:pPr>
      <w:r w:rsidRPr="009A1779">
        <w:rPr>
          <w:szCs w:val="24"/>
        </w:rPr>
        <w:t>Skal relevant kunne udvælge teorier og modeller, der kan give projektet befrugtende pe</w:t>
      </w:r>
      <w:r w:rsidRPr="009A1779">
        <w:rPr>
          <w:szCs w:val="24"/>
        </w:rPr>
        <w:t>r</w:t>
      </w:r>
      <w:r w:rsidRPr="009A1779">
        <w:rPr>
          <w:szCs w:val="24"/>
        </w:rPr>
        <w:t>spektiver</w:t>
      </w:r>
    </w:p>
    <w:p w:rsidR="009A1779" w:rsidRPr="009A1779" w:rsidRDefault="009A1779" w:rsidP="003954C6">
      <w:pPr>
        <w:pStyle w:val="BodyText"/>
        <w:numPr>
          <w:ilvl w:val="0"/>
          <w:numId w:val="11"/>
        </w:numPr>
        <w:spacing w:line="276" w:lineRule="auto"/>
        <w:rPr>
          <w:szCs w:val="24"/>
        </w:rPr>
      </w:pPr>
      <w:r w:rsidRPr="009A1779">
        <w:rPr>
          <w:szCs w:val="24"/>
        </w:rPr>
        <w:t>Skal kunne indsamle empiri, der opbygger det nødvendige argumentationsgrundlag</w:t>
      </w:r>
    </w:p>
    <w:p w:rsidR="009A1779" w:rsidRPr="009A1779" w:rsidRDefault="009A1779" w:rsidP="003954C6">
      <w:pPr>
        <w:pStyle w:val="BodyText"/>
        <w:numPr>
          <w:ilvl w:val="0"/>
          <w:numId w:val="11"/>
        </w:numPr>
        <w:spacing w:line="276" w:lineRule="auto"/>
        <w:rPr>
          <w:szCs w:val="24"/>
        </w:rPr>
      </w:pPr>
      <w:r w:rsidRPr="009A1779">
        <w:rPr>
          <w:szCs w:val="24"/>
        </w:rPr>
        <w:t>Skal kunne vurdere resultaterne af analyserne i forhold til valgte teorier og metoder samt forholde sig reflekterende til resultaternes mulighed for anvendelse i egen praksis</w:t>
      </w:r>
    </w:p>
    <w:p w:rsidR="009A1779" w:rsidRPr="009A1779" w:rsidRDefault="009A1779" w:rsidP="003954C6">
      <w:pPr>
        <w:pStyle w:val="BodyText"/>
        <w:numPr>
          <w:ilvl w:val="0"/>
          <w:numId w:val="11"/>
        </w:numPr>
        <w:spacing w:line="276" w:lineRule="auto"/>
        <w:rPr>
          <w:szCs w:val="24"/>
        </w:rPr>
      </w:pPr>
      <w:r w:rsidRPr="009A1779">
        <w:rPr>
          <w:szCs w:val="24"/>
        </w:rPr>
        <w:t>Skal kunne formidle komplekse problemstillinger i forhold til organisationen</w:t>
      </w:r>
    </w:p>
    <w:p w:rsidR="009A1779" w:rsidRPr="009A1779" w:rsidRDefault="009A1779" w:rsidP="003954C6">
      <w:pPr>
        <w:spacing w:line="276" w:lineRule="auto"/>
        <w:rPr>
          <w:rFonts w:ascii="Times New Roman" w:hAnsi="Times New Roman"/>
        </w:rPr>
      </w:pPr>
    </w:p>
    <w:p w:rsidR="009A1779" w:rsidRPr="009A1779" w:rsidRDefault="009A1779" w:rsidP="003954C6">
      <w:pPr>
        <w:spacing w:line="276" w:lineRule="auto"/>
        <w:rPr>
          <w:rFonts w:ascii="Times New Roman" w:hAnsi="Times New Roman"/>
          <w:i/>
        </w:rPr>
      </w:pPr>
      <w:r w:rsidRPr="009A1779">
        <w:rPr>
          <w:rFonts w:ascii="Times New Roman" w:hAnsi="Times New Roman"/>
          <w:i/>
        </w:rPr>
        <w:t>Kompetencer:</w:t>
      </w:r>
    </w:p>
    <w:p w:rsidR="009A1779" w:rsidRPr="009A1779" w:rsidRDefault="009A1779" w:rsidP="003954C6">
      <w:pPr>
        <w:pStyle w:val="BodyText"/>
        <w:numPr>
          <w:ilvl w:val="0"/>
          <w:numId w:val="11"/>
        </w:numPr>
        <w:spacing w:line="276" w:lineRule="auto"/>
        <w:rPr>
          <w:szCs w:val="24"/>
        </w:rPr>
      </w:pPr>
      <w:r w:rsidRPr="009A1779">
        <w:rPr>
          <w:szCs w:val="24"/>
        </w:rPr>
        <w:t>Skal kunne formulere et konkret projektformål kort og præcist</w:t>
      </w:r>
    </w:p>
    <w:p w:rsidR="009A1779" w:rsidRPr="009A1779" w:rsidRDefault="009A1779" w:rsidP="003954C6">
      <w:pPr>
        <w:pStyle w:val="BodyText"/>
        <w:numPr>
          <w:ilvl w:val="0"/>
          <w:numId w:val="11"/>
        </w:numPr>
        <w:spacing w:line="276" w:lineRule="auto"/>
        <w:rPr>
          <w:szCs w:val="24"/>
        </w:rPr>
      </w:pPr>
      <w:r w:rsidRPr="009A1779">
        <w:rPr>
          <w:szCs w:val="24"/>
        </w:rPr>
        <w:t>Skal kunne konkludere på det foreliggende argumentationsgrundlag og komme med anbef</w:t>
      </w:r>
      <w:r w:rsidRPr="009A1779">
        <w:rPr>
          <w:szCs w:val="24"/>
        </w:rPr>
        <w:t>a</w:t>
      </w:r>
      <w:r w:rsidRPr="009A1779">
        <w:rPr>
          <w:szCs w:val="24"/>
        </w:rPr>
        <w:t>linger til initiativer, der kan tage hånd om de udfordringer, projektet søger løsninger på</w:t>
      </w:r>
    </w:p>
    <w:p w:rsidR="009A1779" w:rsidRPr="009A1779" w:rsidRDefault="009A1779" w:rsidP="003954C6">
      <w:pPr>
        <w:pStyle w:val="BodyText"/>
        <w:numPr>
          <w:ilvl w:val="0"/>
          <w:numId w:val="11"/>
        </w:numPr>
        <w:spacing w:line="276" w:lineRule="auto"/>
        <w:rPr>
          <w:szCs w:val="24"/>
        </w:rPr>
      </w:pPr>
      <w:r w:rsidRPr="009A1779">
        <w:rPr>
          <w:szCs w:val="24"/>
        </w:rPr>
        <w:t>Skal kunne bringe uddannelsens færdigheder i anvendelse i egen virksomhed / hverdag</w:t>
      </w:r>
    </w:p>
    <w:p w:rsidR="009A1779" w:rsidRPr="009A1779" w:rsidRDefault="009A1779" w:rsidP="003954C6">
      <w:pPr>
        <w:widowControl w:val="0"/>
        <w:numPr>
          <w:ilvl w:val="0"/>
          <w:numId w:val="11"/>
        </w:numPr>
        <w:tabs>
          <w:tab w:val="left" w:pos="567"/>
          <w:tab w:val="left" w:pos="1134"/>
        </w:tabs>
        <w:spacing w:line="276" w:lineRule="auto"/>
        <w:rPr>
          <w:rFonts w:ascii="Times New Roman" w:hAnsi="Times New Roman"/>
          <w:bCs/>
        </w:rPr>
      </w:pPr>
      <w:r w:rsidRPr="009A1779">
        <w:rPr>
          <w:rFonts w:ascii="Times New Roman" w:hAnsi="Times New Roman"/>
        </w:rPr>
        <w:t xml:space="preserve">   Skal kunne perspektivere og diskutere anvendte teorier og metoder i forhold til egen praksis</w:t>
      </w:r>
    </w:p>
    <w:p w:rsidR="001D5D35" w:rsidRPr="003D55B7" w:rsidRDefault="001D5D35" w:rsidP="003954C6">
      <w:pPr>
        <w:spacing w:line="276" w:lineRule="auto"/>
        <w:rPr>
          <w:rFonts w:ascii="Times New Roman" w:hAnsi="Times New Roman"/>
          <w:b/>
        </w:rPr>
      </w:pPr>
    </w:p>
    <w:p w:rsidR="008E604F" w:rsidRPr="003D55B7" w:rsidRDefault="0068078D" w:rsidP="0068078D">
      <w:pPr>
        <w:pStyle w:val="Heading2"/>
        <w:numPr>
          <w:ilvl w:val="0"/>
          <w:numId w:val="0"/>
        </w:numPr>
        <w:spacing w:after="120" w:line="276" w:lineRule="auto"/>
        <w:ind w:left="578" w:hanging="578"/>
      </w:pPr>
      <w:bookmarkStart w:id="11" w:name="_Toc343853814"/>
      <w:r>
        <w:t xml:space="preserve">7.2 </w:t>
      </w:r>
      <w:r w:rsidR="003977C8" w:rsidRPr="003D55B7">
        <w:t>Udarbejdelse af a</w:t>
      </w:r>
      <w:r w:rsidR="008E604F" w:rsidRPr="003D55B7">
        <w:t>fgangsprojekt</w:t>
      </w:r>
      <w:bookmarkEnd w:id="11"/>
    </w:p>
    <w:p w:rsidR="009A1779" w:rsidRPr="009A1779" w:rsidRDefault="009A1779" w:rsidP="003954C6">
      <w:pPr>
        <w:autoSpaceDE w:val="0"/>
        <w:autoSpaceDN w:val="0"/>
        <w:adjustRightInd w:val="0"/>
        <w:spacing w:line="276" w:lineRule="auto"/>
        <w:rPr>
          <w:rFonts w:ascii="Times New Roman" w:hAnsi="Times New Roman"/>
        </w:rPr>
      </w:pPr>
      <w:r w:rsidRPr="009A1779">
        <w:rPr>
          <w:rFonts w:ascii="Times New Roman" w:hAnsi="Times New Roman"/>
        </w:rPr>
        <w:t>Afgangsprojektet udarbejdes og udføres individuelt eller i grupper af 2-3 studerende over et sem</w:t>
      </w:r>
      <w:r w:rsidRPr="009A1779">
        <w:rPr>
          <w:rFonts w:ascii="Times New Roman" w:hAnsi="Times New Roman"/>
        </w:rPr>
        <w:t>e</w:t>
      </w:r>
      <w:r w:rsidRPr="009A1779">
        <w:rPr>
          <w:rFonts w:ascii="Times New Roman" w:hAnsi="Times New Roman"/>
        </w:rPr>
        <w:t>ster.</w:t>
      </w:r>
    </w:p>
    <w:p w:rsidR="009A1779" w:rsidRPr="009A1779" w:rsidRDefault="009A1779" w:rsidP="003954C6">
      <w:pPr>
        <w:pStyle w:val="BodyText"/>
        <w:spacing w:line="276" w:lineRule="auto"/>
        <w:rPr>
          <w:bCs/>
          <w:szCs w:val="24"/>
        </w:rPr>
      </w:pPr>
    </w:p>
    <w:p w:rsidR="009A1779" w:rsidRPr="009A1779" w:rsidRDefault="009A1779" w:rsidP="003954C6">
      <w:pPr>
        <w:autoSpaceDE w:val="0"/>
        <w:autoSpaceDN w:val="0"/>
        <w:adjustRightInd w:val="0"/>
        <w:spacing w:line="276" w:lineRule="auto"/>
        <w:rPr>
          <w:rFonts w:ascii="Times New Roman" w:hAnsi="Times New Roman"/>
        </w:rPr>
      </w:pPr>
      <w:r w:rsidRPr="009A1779">
        <w:rPr>
          <w:rFonts w:ascii="Times New Roman" w:hAnsi="Times New Roman"/>
        </w:rPr>
        <w:t>Undervisningen i projektmetode kommer omkring følgende temaer:</w:t>
      </w:r>
    </w:p>
    <w:p w:rsidR="009A1779" w:rsidRPr="009A1779" w:rsidRDefault="009A1779" w:rsidP="003954C6">
      <w:pPr>
        <w:pStyle w:val="ListParagraph"/>
        <w:numPr>
          <w:ilvl w:val="0"/>
          <w:numId w:val="12"/>
        </w:numPr>
        <w:autoSpaceDE w:val="0"/>
        <w:autoSpaceDN w:val="0"/>
        <w:adjustRightInd w:val="0"/>
        <w:spacing w:line="276" w:lineRule="auto"/>
      </w:pPr>
      <w:r w:rsidRPr="009A1779">
        <w:t>Opstart, introduktion til projektmetode og Afgangsprojekt</w:t>
      </w:r>
    </w:p>
    <w:p w:rsidR="009A1779" w:rsidRPr="009A1779" w:rsidRDefault="009A1779" w:rsidP="003954C6">
      <w:pPr>
        <w:pStyle w:val="ListParagraph"/>
        <w:numPr>
          <w:ilvl w:val="0"/>
          <w:numId w:val="12"/>
        </w:numPr>
        <w:autoSpaceDE w:val="0"/>
        <w:autoSpaceDN w:val="0"/>
        <w:adjustRightInd w:val="0"/>
        <w:spacing w:line="276" w:lineRule="auto"/>
      </w:pPr>
      <w:r w:rsidRPr="009A1779">
        <w:t>Indledende beskrivelse af problemstilling, projektets faser</w:t>
      </w:r>
    </w:p>
    <w:p w:rsidR="009A1779" w:rsidRPr="009A1779" w:rsidRDefault="009A1779" w:rsidP="003954C6">
      <w:pPr>
        <w:pStyle w:val="ListParagraph"/>
        <w:numPr>
          <w:ilvl w:val="0"/>
          <w:numId w:val="12"/>
        </w:numPr>
        <w:autoSpaceDE w:val="0"/>
        <w:autoSpaceDN w:val="0"/>
        <w:adjustRightInd w:val="0"/>
        <w:spacing w:line="276" w:lineRule="auto"/>
      </w:pPr>
      <w:r w:rsidRPr="009A1779">
        <w:t>Formål, afgrænsning, problemformulering, valg af teorier og modeller</w:t>
      </w:r>
    </w:p>
    <w:p w:rsidR="009A1779" w:rsidRPr="009A1779" w:rsidRDefault="009A1779" w:rsidP="003954C6">
      <w:pPr>
        <w:pStyle w:val="ListParagraph"/>
        <w:numPr>
          <w:ilvl w:val="0"/>
          <w:numId w:val="12"/>
        </w:numPr>
        <w:autoSpaceDE w:val="0"/>
        <w:autoSpaceDN w:val="0"/>
        <w:adjustRightInd w:val="0"/>
        <w:spacing w:line="276" w:lineRule="auto"/>
      </w:pPr>
      <w:r w:rsidRPr="009A1779">
        <w:t>Informationsbehov, metodevalg og dataindsamling, analyse og præsentation</w:t>
      </w:r>
    </w:p>
    <w:p w:rsidR="009A1779" w:rsidRPr="009A1779" w:rsidRDefault="009A1779" w:rsidP="003954C6">
      <w:pPr>
        <w:autoSpaceDE w:val="0"/>
        <w:autoSpaceDN w:val="0"/>
        <w:adjustRightInd w:val="0"/>
        <w:spacing w:line="276" w:lineRule="auto"/>
        <w:rPr>
          <w:rFonts w:ascii="Times New Roman" w:hAnsi="Times New Roman"/>
        </w:rPr>
      </w:pPr>
    </w:p>
    <w:p w:rsidR="009A1779" w:rsidRPr="009A1779" w:rsidRDefault="009A1779" w:rsidP="003954C6">
      <w:pPr>
        <w:autoSpaceDE w:val="0"/>
        <w:autoSpaceDN w:val="0"/>
        <w:adjustRightInd w:val="0"/>
        <w:spacing w:line="276" w:lineRule="auto"/>
        <w:rPr>
          <w:rFonts w:ascii="Times New Roman" w:hAnsi="Times New Roman"/>
        </w:rPr>
      </w:pPr>
      <w:r w:rsidRPr="009A1779">
        <w:rPr>
          <w:rFonts w:ascii="Times New Roman" w:hAnsi="Times New Roman"/>
        </w:rPr>
        <w:t>Herefter gennemføres afgangsprojektet med løbende vejledning.</w:t>
      </w:r>
    </w:p>
    <w:p w:rsidR="009A1779" w:rsidRPr="00161895" w:rsidRDefault="009A1779" w:rsidP="003954C6">
      <w:pPr>
        <w:autoSpaceDE w:val="0"/>
        <w:autoSpaceDN w:val="0"/>
        <w:adjustRightInd w:val="0"/>
        <w:spacing w:line="276" w:lineRule="auto"/>
        <w:rPr>
          <w:rFonts w:ascii="Times New Roman" w:hAnsi="Times New Roman"/>
        </w:rPr>
      </w:pPr>
    </w:p>
    <w:p w:rsidR="00604317" w:rsidRPr="0068078D" w:rsidRDefault="006B0248" w:rsidP="0068078D">
      <w:pPr>
        <w:pStyle w:val="Heading1"/>
        <w:numPr>
          <w:ilvl w:val="0"/>
          <w:numId w:val="0"/>
        </w:numPr>
        <w:spacing w:before="240" w:after="120" w:line="276" w:lineRule="auto"/>
        <w:jc w:val="left"/>
        <w:rPr>
          <w:sz w:val="28"/>
          <w:szCs w:val="28"/>
        </w:rPr>
      </w:pPr>
      <w:bookmarkStart w:id="12" w:name="_Toc343853815"/>
      <w:r w:rsidRPr="0068078D">
        <w:rPr>
          <w:sz w:val="28"/>
          <w:szCs w:val="28"/>
        </w:rPr>
        <w:t xml:space="preserve">8. </w:t>
      </w:r>
      <w:r w:rsidR="00604317" w:rsidRPr="0068078D">
        <w:rPr>
          <w:sz w:val="28"/>
          <w:szCs w:val="28"/>
        </w:rPr>
        <w:t>Uddannelsens pædagogiske tilrettelæggelse</w:t>
      </w:r>
      <w:bookmarkEnd w:id="12"/>
    </w:p>
    <w:p w:rsidR="00604317" w:rsidRPr="003D55B7" w:rsidRDefault="00604317" w:rsidP="003954C6">
      <w:pPr>
        <w:spacing w:line="276" w:lineRule="auto"/>
        <w:rPr>
          <w:rFonts w:ascii="Times New Roman" w:hAnsi="Times New Roman"/>
          <w:szCs w:val="20"/>
        </w:rPr>
      </w:pPr>
    </w:p>
    <w:p w:rsidR="00604317" w:rsidRPr="003D55B7" w:rsidRDefault="006B0248" w:rsidP="0068078D">
      <w:pPr>
        <w:pStyle w:val="Heading2"/>
        <w:numPr>
          <w:ilvl w:val="0"/>
          <w:numId w:val="0"/>
        </w:numPr>
        <w:spacing w:after="120" w:line="276" w:lineRule="auto"/>
        <w:ind w:left="578" w:hanging="578"/>
      </w:pPr>
      <w:bookmarkStart w:id="13" w:name="_Toc343853816"/>
      <w:r>
        <w:t xml:space="preserve">8.1 </w:t>
      </w:r>
      <w:r w:rsidR="00604317" w:rsidRPr="003D55B7">
        <w:t>Undervisnings- og a</w:t>
      </w:r>
      <w:r w:rsidR="002F0B7F" w:rsidRPr="003D55B7">
        <w:t>rbejdsformer</w:t>
      </w:r>
      <w:bookmarkEnd w:id="13"/>
    </w:p>
    <w:p w:rsidR="0080121A" w:rsidRPr="0007680E" w:rsidRDefault="0080121A" w:rsidP="003954C6">
      <w:pPr>
        <w:spacing w:line="276" w:lineRule="auto"/>
        <w:rPr>
          <w:rFonts w:ascii="Times New Roman" w:hAnsi="Times New Roman"/>
          <w:b/>
          <w:i/>
        </w:rPr>
      </w:pPr>
      <w:r w:rsidRPr="0007680E">
        <w:rPr>
          <w:rFonts w:ascii="Times New Roman" w:hAnsi="Times New Roman"/>
          <w:b/>
          <w:i/>
        </w:rPr>
        <w:t>Fagligt stof</w:t>
      </w:r>
    </w:p>
    <w:p w:rsidR="0080121A" w:rsidRDefault="0080121A" w:rsidP="003954C6">
      <w:pPr>
        <w:autoSpaceDE w:val="0"/>
        <w:autoSpaceDN w:val="0"/>
        <w:adjustRightInd w:val="0"/>
        <w:spacing w:line="276" w:lineRule="auto"/>
        <w:rPr>
          <w:rFonts w:ascii="Times New Roman" w:hAnsi="Times New Roman"/>
          <w:color w:val="000000"/>
        </w:rPr>
      </w:pPr>
      <w:r w:rsidRPr="0007680E">
        <w:rPr>
          <w:rFonts w:ascii="Times New Roman" w:hAnsi="Times New Roman"/>
          <w:color w:val="000000"/>
        </w:rPr>
        <w:t>Uddannelsen skal præsentere den studerende for fagligt stof (teorier, erfaringsbeskrivelser, debatter, dokumenter og udmeldinger), som er relevante for det pågældende modul. Nationale og internati</w:t>
      </w:r>
      <w:r w:rsidRPr="0007680E">
        <w:rPr>
          <w:rFonts w:ascii="Times New Roman" w:hAnsi="Times New Roman"/>
          <w:color w:val="000000"/>
        </w:rPr>
        <w:t>o</w:t>
      </w:r>
      <w:r w:rsidRPr="0007680E">
        <w:rPr>
          <w:rFonts w:ascii="Times New Roman" w:hAnsi="Times New Roman"/>
          <w:color w:val="000000"/>
        </w:rPr>
        <w:t>nale forskningsresultater integreres i størst muligt omfang i undervisningen.</w:t>
      </w:r>
    </w:p>
    <w:p w:rsidR="0080121A" w:rsidRPr="0007680E" w:rsidRDefault="0080121A" w:rsidP="003954C6">
      <w:pPr>
        <w:autoSpaceDE w:val="0"/>
        <w:autoSpaceDN w:val="0"/>
        <w:adjustRightInd w:val="0"/>
        <w:spacing w:line="276" w:lineRule="auto"/>
        <w:rPr>
          <w:rFonts w:ascii="Times New Roman" w:hAnsi="Times New Roman"/>
          <w:color w:val="000000"/>
        </w:rPr>
      </w:pPr>
    </w:p>
    <w:p w:rsidR="0080121A" w:rsidRPr="0007680E" w:rsidRDefault="0080121A" w:rsidP="003954C6">
      <w:pPr>
        <w:autoSpaceDE w:val="0"/>
        <w:autoSpaceDN w:val="0"/>
        <w:adjustRightInd w:val="0"/>
        <w:spacing w:line="276" w:lineRule="auto"/>
        <w:rPr>
          <w:rFonts w:ascii="Times New Roman" w:hAnsi="Times New Roman"/>
          <w:b/>
          <w:i/>
        </w:rPr>
      </w:pPr>
      <w:r w:rsidRPr="0007680E">
        <w:rPr>
          <w:rFonts w:ascii="Times New Roman" w:hAnsi="Times New Roman"/>
          <w:b/>
          <w:i/>
        </w:rPr>
        <w:t>Problemorienteret arbejde</w:t>
      </w:r>
    </w:p>
    <w:p w:rsidR="0080121A" w:rsidRPr="0007680E" w:rsidRDefault="0080121A" w:rsidP="003954C6">
      <w:pPr>
        <w:autoSpaceDE w:val="0"/>
        <w:autoSpaceDN w:val="0"/>
        <w:adjustRightInd w:val="0"/>
        <w:spacing w:line="276" w:lineRule="auto"/>
        <w:rPr>
          <w:rFonts w:ascii="Times New Roman" w:hAnsi="Times New Roman"/>
          <w:color w:val="000000"/>
        </w:rPr>
      </w:pPr>
      <w:r w:rsidRPr="0007680E">
        <w:rPr>
          <w:rFonts w:ascii="Times New Roman" w:hAnsi="Times New Roman"/>
          <w:color w:val="000000"/>
        </w:rPr>
        <w:t>En væsentlig del af studiet handler om at forholde sig problematiserende og analyserende til fo</w:t>
      </w:r>
      <w:r w:rsidRPr="0007680E">
        <w:rPr>
          <w:rFonts w:ascii="Times New Roman" w:hAnsi="Times New Roman"/>
          <w:color w:val="000000"/>
        </w:rPr>
        <w:t>r</w:t>
      </w:r>
      <w:r w:rsidRPr="0007680E">
        <w:rPr>
          <w:rFonts w:ascii="Times New Roman" w:hAnsi="Times New Roman"/>
          <w:color w:val="000000"/>
        </w:rPr>
        <w:t>skellige former for tekster og ikke mindst forskellige former for praksis. Målet er at anvende det, man læser, og samtidig at forholde sig kritisk og konstruktivt til både litteratur og erfaringer. Det forudsætter, at forskellige deltageres erfaringer, forskelle og ligheder mellem sektorer mv. inddr</w:t>
      </w:r>
      <w:r w:rsidRPr="0007680E">
        <w:rPr>
          <w:rFonts w:ascii="Times New Roman" w:hAnsi="Times New Roman"/>
          <w:color w:val="000000"/>
        </w:rPr>
        <w:t>a</w:t>
      </w:r>
      <w:r w:rsidRPr="0007680E">
        <w:rPr>
          <w:rFonts w:ascii="Times New Roman" w:hAnsi="Times New Roman"/>
          <w:color w:val="000000"/>
        </w:rPr>
        <w:t>ges i det problemorienterede arbejde i såvel obligatoriske som valgfrie moduler.</w:t>
      </w:r>
    </w:p>
    <w:p w:rsidR="008268BD" w:rsidRDefault="008268BD" w:rsidP="008268BD">
      <w:pPr>
        <w:rPr>
          <w:rFonts w:ascii="Times New Roman" w:hAnsi="Times New Roman"/>
        </w:rPr>
      </w:pPr>
    </w:p>
    <w:p w:rsidR="0080121A" w:rsidRPr="008268BD" w:rsidRDefault="0080121A" w:rsidP="008268BD">
      <w:pPr>
        <w:rPr>
          <w:rFonts w:ascii="Times New Roman" w:hAnsi="Times New Roman"/>
          <w:b/>
          <w:i/>
        </w:rPr>
      </w:pPr>
      <w:r w:rsidRPr="008268BD">
        <w:rPr>
          <w:rFonts w:ascii="Times New Roman" w:hAnsi="Times New Roman"/>
          <w:b/>
          <w:i/>
        </w:rPr>
        <w:t>Tilrettelæggelse af uddannelsen</w:t>
      </w:r>
    </w:p>
    <w:p w:rsidR="0080121A" w:rsidRPr="0080121A" w:rsidRDefault="0080121A" w:rsidP="003954C6">
      <w:pPr>
        <w:autoSpaceDE w:val="0"/>
        <w:autoSpaceDN w:val="0"/>
        <w:adjustRightInd w:val="0"/>
        <w:spacing w:line="276" w:lineRule="auto"/>
        <w:rPr>
          <w:rFonts w:ascii="Times New Roman" w:hAnsi="Times New Roman"/>
          <w:color w:val="000000"/>
        </w:rPr>
      </w:pPr>
      <w:r w:rsidRPr="0080121A">
        <w:rPr>
          <w:rFonts w:ascii="Times New Roman" w:hAnsi="Times New Roman"/>
          <w:color w:val="000000"/>
        </w:rPr>
        <w:t>Grundtanken i den faglige og pædagogiske tilrettelæggelse af uddannelsen er, at både teoretisk og praksis</w:t>
      </w:r>
      <w:r w:rsidRPr="0080121A">
        <w:rPr>
          <w:rFonts w:ascii="Times New Roman" w:hAnsi="Times New Roman"/>
          <w:color w:val="000000"/>
        </w:rPr>
        <w:softHyphen/>
      </w:r>
      <w:r w:rsidRPr="0080121A">
        <w:rPr>
          <w:rFonts w:ascii="Times New Roman" w:hAnsi="Times New Roman"/>
          <w:color w:val="000000"/>
        </w:rPr>
        <w:softHyphen/>
        <w:t>baseret erkendelse af ledelsesrollen relateret til energi-, miljø- og arbejdsmiljøledelse er ce</w:t>
      </w:r>
      <w:r w:rsidRPr="0080121A">
        <w:rPr>
          <w:rFonts w:ascii="Times New Roman" w:hAnsi="Times New Roman"/>
          <w:color w:val="000000"/>
        </w:rPr>
        <w:t>n</w:t>
      </w:r>
      <w:r w:rsidRPr="0080121A">
        <w:rPr>
          <w:rFonts w:ascii="Times New Roman" w:hAnsi="Times New Roman"/>
          <w:color w:val="000000"/>
        </w:rPr>
        <w:t>trale elementer i uddannelsen.</w:t>
      </w:r>
    </w:p>
    <w:p w:rsidR="0080121A" w:rsidRPr="0007680E" w:rsidRDefault="0080121A" w:rsidP="003954C6">
      <w:pPr>
        <w:tabs>
          <w:tab w:val="left" w:pos="1950"/>
        </w:tabs>
        <w:autoSpaceDE w:val="0"/>
        <w:autoSpaceDN w:val="0"/>
        <w:adjustRightInd w:val="0"/>
        <w:spacing w:line="276" w:lineRule="auto"/>
        <w:rPr>
          <w:rFonts w:ascii="Times New Roman" w:hAnsi="Times New Roman"/>
          <w:color w:val="000000"/>
        </w:rPr>
      </w:pPr>
      <w:r w:rsidRPr="0007680E">
        <w:rPr>
          <w:rFonts w:ascii="Times New Roman" w:hAnsi="Times New Roman"/>
          <w:color w:val="000000"/>
        </w:rPr>
        <w:tab/>
      </w:r>
    </w:p>
    <w:p w:rsidR="0080121A" w:rsidRPr="0080121A" w:rsidRDefault="0080121A" w:rsidP="003954C6">
      <w:pPr>
        <w:autoSpaceDE w:val="0"/>
        <w:autoSpaceDN w:val="0"/>
        <w:adjustRightInd w:val="0"/>
        <w:spacing w:line="276" w:lineRule="auto"/>
        <w:rPr>
          <w:rFonts w:ascii="Times New Roman" w:hAnsi="Times New Roman"/>
          <w:color w:val="000000"/>
        </w:rPr>
      </w:pPr>
      <w:r w:rsidRPr="0080121A">
        <w:rPr>
          <w:rFonts w:ascii="Times New Roman" w:hAnsi="Times New Roman"/>
          <w:color w:val="000000"/>
        </w:rPr>
        <w:t>Dermed tager uddannelsen sit udgangspunkt i den enkelte studerendes erkendelsesmæssige udvi</w:t>
      </w:r>
      <w:r w:rsidRPr="0080121A">
        <w:rPr>
          <w:rFonts w:ascii="Times New Roman" w:hAnsi="Times New Roman"/>
          <w:color w:val="000000"/>
        </w:rPr>
        <w:t>k</w:t>
      </w:r>
      <w:r w:rsidRPr="0080121A">
        <w:rPr>
          <w:rFonts w:ascii="Times New Roman" w:hAnsi="Times New Roman"/>
          <w:color w:val="000000"/>
        </w:rPr>
        <w:t>ling herunder de studerendes refleksion over praksis i egen organisation spejlet i uddannelsens te</w:t>
      </w:r>
      <w:r w:rsidRPr="0080121A">
        <w:rPr>
          <w:rFonts w:ascii="Times New Roman" w:hAnsi="Times New Roman"/>
          <w:color w:val="000000"/>
        </w:rPr>
        <w:t>o</w:t>
      </w:r>
      <w:r w:rsidRPr="0080121A">
        <w:rPr>
          <w:rFonts w:ascii="Times New Roman" w:hAnsi="Times New Roman"/>
          <w:color w:val="000000"/>
        </w:rPr>
        <w:t>retiske indhold.</w:t>
      </w:r>
    </w:p>
    <w:p w:rsidR="0080121A" w:rsidRPr="0080121A" w:rsidRDefault="0080121A" w:rsidP="003954C6">
      <w:pPr>
        <w:autoSpaceDE w:val="0"/>
        <w:autoSpaceDN w:val="0"/>
        <w:adjustRightInd w:val="0"/>
        <w:spacing w:line="276" w:lineRule="auto"/>
        <w:rPr>
          <w:rFonts w:ascii="Times New Roman" w:hAnsi="Times New Roman"/>
          <w:color w:val="000000"/>
        </w:rPr>
      </w:pPr>
      <w:r w:rsidRPr="0080121A">
        <w:rPr>
          <w:rFonts w:ascii="Times New Roman" w:hAnsi="Times New Roman"/>
          <w:i/>
          <w:iCs/>
          <w:color w:val="000000"/>
        </w:rPr>
        <w:br/>
      </w:r>
      <w:r w:rsidRPr="0080121A">
        <w:rPr>
          <w:rFonts w:ascii="Times New Roman" w:hAnsi="Times New Roman"/>
          <w:color w:val="000000"/>
        </w:rPr>
        <w:t>Grundantagelsen er, at refleksioner over handling, adfærd og beslutninger skabes gennem udda</w:t>
      </w:r>
      <w:r w:rsidRPr="0080121A">
        <w:rPr>
          <w:rFonts w:ascii="Times New Roman" w:hAnsi="Times New Roman"/>
          <w:color w:val="000000"/>
        </w:rPr>
        <w:t>n</w:t>
      </w:r>
      <w:r w:rsidRPr="0080121A">
        <w:rPr>
          <w:rFonts w:ascii="Times New Roman" w:hAnsi="Times New Roman"/>
          <w:color w:val="000000"/>
        </w:rPr>
        <w:t>nelses</w:t>
      </w:r>
      <w:r w:rsidRPr="0080121A">
        <w:rPr>
          <w:rFonts w:ascii="Times New Roman" w:hAnsi="Times New Roman"/>
          <w:color w:val="000000"/>
        </w:rPr>
        <w:softHyphen/>
        <w:t>forløbet med det formål at påvirke deltagernes personlige ageren som leder indenfor energi-, miljø- og arbejdsmiljøområdet. Uddannelsen må således baseres på, at deltagerne anvender egen organisation som et udviklingslaboratorium for adfærd, handlinger og beslutninger i uddannelse</w:t>
      </w:r>
      <w:r w:rsidRPr="0080121A">
        <w:rPr>
          <w:rFonts w:ascii="Times New Roman" w:hAnsi="Times New Roman"/>
          <w:color w:val="000000"/>
        </w:rPr>
        <w:t>s</w:t>
      </w:r>
      <w:r w:rsidRPr="0080121A">
        <w:rPr>
          <w:rFonts w:ascii="Times New Roman" w:hAnsi="Times New Roman"/>
          <w:color w:val="000000"/>
        </w:rPr>
        <w:t>forløbet.</w:t>
      </w:r>
    </w:p>
    <w:p w:rsidR="0080121A" w:rsidRPr="0007680E" w:rsidRDefault="0080121A" w:rsidP="003954C6">
      <w:pPr>
        <w:autoSpaceDE w:val="0"/>
        <w:autoSpaceDN w:val="0"/>
        <w:adjustRightInd w:val="0"/>
        <w:spacing w:line="276" w:lineRule="auto"/>
        <w:rPr>
          <w:rFonts w:ascii="Times New Roman" w:hAnsi="Times New Roman"/>
          <w:i/>
          <w:iCs/>
          <w:color w:val="000000"/>
        </w:rPr>
      </w:pPr>
    </w:p>
    <w:p w:rsidR="0080121A" w:rsidRPr="0080121A" w:rsidRDefault="0080121A" w:rsidP="003954C6">
      <w:pPr>
        <w:autoSpaceDE w:val="0"/>
        <w:autoSpaceDN w:val="0"/>
        <w:adjustRightInd w:val="0"/>
        <w:spacing w:line="276" w:lineRule="auto"/>
        <w:rPr>
          <w:rFonts w:ascii="Times New Roman" w:hAnsi="Times New Roman"/>
          <w:color w:val="000000"/>
        </w:rPr>
      </w:pPr>
      <w:r w:rsidRPr="0080121A">
        <w:rPr>
          <w:rFonts w:ascii="Times New Roman" w:hAnsi="Times New Roman"/>
          <w:color w:val="000000"/>
        </w:rPr>
        <w:t xml:space="preserve">Uddannelsens sigte med udvikling af netværks- og erfaringsudveksling (mellem de studerende) skulle gerne </w:t>
      </w:r>
      <w:proofErr w:type="spellStart"/>
      <w:r w:rsidRPr="0080121A">
        <w:rPr>
          <w:rFonts w:ascii="Times New Roman" w:hAnsi="Times New Roman"/>
          <w:color w:val="000000"/>
        </w:rPr>
        <w:t>facilitere</w:t>
      </w:r>
      <w:proofErr w:type="spellEnd"/>
      <w:r w:rsidRPr="0080121A">
        <w:rPr>
          <w:rFonts w:ascii="Times New Roman" w:hAnsi="Times New Roman"/>
          <w:color w:val="000000"/>
        </w:rPr>
        <w:t xml:space="preserve"> refleksion, handlinger, adfærd og beslutninger i egen organisation. Det står derfor centralt, at man på uddannelsen formår at opbygge et fælles miljø mellem de studerende s</w:t>
      </w:r>
      <w:r w:rsidRPr="0080121A">
        <w:rPr>
          <w:rFonts w:ascii="Times New Roman" w:hAnsi="Times New Roman"/>
          <w:color w:val="000000"/>
        </w:rPr>
        <w:t>å</w:t>
      </w:r>
      <w:r w:rsidRPr="0080121A">
        <w:rPr>
          <w:rFonts w:ascii="Times New Roman" w:hAnsi="Times New Roman"/>
          <w:color w:val="000000"/>
        </w:rPr>
        <w:t>ledes at samspillet mellem teori og praksis stimuleres på tværs af virksomheder, brancher og offen</w:t>
      </w:r>
      <w:r w:rsidRPr="0080121A">
        <w:rPr>
          <w:rFonts w:ascii="Times New Roman" w:hAnsi="Times New Roman"/>
          <w:color w:val="000000"/>
        </w:rPr>
        <w:t>t</w:t>
      </w:r>
      <w:r w:rsidRPr="0080121A">
        <w:rPr>
          <w:rFonts w:ascii="Times New Roman" w:hAnsi="Times New Roman"/>
          <w:color w:val="000000"/>
        </w:rPr>
        <w:t>lig/privat.</w:t>
      </w:r>
    </w:p>
    <w:p w:rsidR="00E765C5" w:rsidRPr="003D55B7" w:rsidRDefault="00E765C5" w:rsidP="003954C6">
      <w:pPr>
        <w:spacing w:line="276" w:lineRule="auto"/>
        <w:rPr>
          <w:rFonts w:ascii="Times New Roman" w:hAnsi="Times New Roman"/>
          <w:b/>
        </w:rPr>
      </w:pPr>
    </w:p>
    <w:p w:rsidR="00604317" w:rsidRPr="003D55B7" w:rsidRDefault="006B0248" w:rsidP="0068078D">
      <w:pPr>
        <w:pStyle w:val="Heading2"/>
        <w:numPr>
          <w:ilvl w:val="0"/>
          <w:numId w:val="0"/>
        </w:numPr>
        <w:spacing w:after="120" w:line="276" w:lineRule="auto"/>
        <w:ind w:left="578" w:hanging="578"/>
      </w:pPr>
      <w:bookmarkStart w:id="14" w:name="_Toc343853817"/>
      <w:r>
        <w:t xml:space="preserve">8.2 </w:t>
      </w:r>
      <w:r w:rsidR="002F0B7F" w:rsidRPr="003D55B7">
        <w:t>Evaluering</w:t>
      </w:r>
      <w:bookmarkEnd w:id="14"/>
    </w:p>
    <w:p w:rsidR="0080121A" w:rsidRPr="003D55B7" w:rsidRDefault="0080121A" w:rsidP="003954C6">
      <w:pPr>
        <w:spacing w:line="276" w:lineRule="auto"/>
        <w:rPr>
          <w:rFonts w:ascii="Times New Roman" w:hAnsi="Times New Roman"/>
          <w:b/>
        </w:rPr>
      </w:pPr>
      <w:r>
        <w:rPr>
          <w:rFonts w:ascii="Times New Roman" w:hAnsi="Times New Roman"/>
        </w:rPr>
        <w:t>Alle moduler evalueres inden afholdelse af eksamen og følger den udbydende institutions evalu</w:t>
      </w:r>
      <w:r>
        <w:rPr>
          <w:rFonts w:ascii="Times New Roman" w:hAnsi="Times New Roman"/>
        </w:rPr>
        <w:t>e</w:t>
      </w:r>
      <w:r>
        <w:rPr>
          <w:rFonts w:ascii="Times New Roman" w:hAnsi="Times New Roman"/>
        </w:rPr>
        <w:t>ringsprocedurer, som kan rekvireres ved henvendelse til studiesekretæren. Evalueringerne anvendes til løbende kvalitetssikring og udvikling af de enkelte moduler, planlægning, tilrettelæggelse og undervisning samt til kvalitetssikring og udvikling af uddannelsen som helhed.</w:t>
      </w:r>
    </w:p>
    <w:p w:rsidR="00604317" w:rsidRPr="003D55B7" w:rsidRDefault="00604317" w:rsidP="003954C6">
      <w:pPr>
        <w:spacing w:line="276" w:lineRule="auto"/>
        <w:rPr>
          <w:rFonts w:ascii="Times New Roman" w:hAnsi="Times New Roman"/>
          <w:b/>
          <w:sz w:val="28"/>
          <w:szCs w:val="20"/>
        </w:rPr>
      </w:pPr>
    </w:p>
    <w:p w:rsidR="00604317" w:rsidRPr="0068078D" w:rsidRDefault="006B0248" w:rsidP="0068078D">
      <w:pPr>
        <w:pStyle w:val="Heading1"/>
        <w:numPr>
          <w:ilvl w:val="0"/>
          <w:numId w:val="0"/>
        </w:numPr>
        <w:spacing w:before="240" w:after="120" w:line="276" w:lineRule="auto"/>
        <w:jc w:val="left"/>
        <w:rPr>
          <w:sz w:val="28"/>
          <w:szCs w:val="28"/>
        </w:rPr>
      </w:pPr>
      <w:bookmarkStart w:id="15" w:name="_Toc343853818"/>
      <w:r w:rsidRPr="0068078D">
        <w:rPr>
          <w:sz w:val="28"/>
          <w:szCs w:val="28"/>
        </w:rPr>
        <w:t xml:space="preserve">9. </w:t>
      </w:r>
      <w:r w:rsidR="00E2639E" w:rsidRPr="0068078D">
        <w:rPr>
          <w:sz w:val="28"/>
          <w:szCs w:val="28"/>
        </w:rPr>
        <w:t>Prøver og b</w:t>
      </w:r>
      <w:r w:rsidR="00604317" w:rsidRPr="0068078D">
        <w:rPr>
          <w:sz w:val="28"/>
          <w:szCs w:val="28"/>
        </w:rPr>
        <w:t>edømmelse</w:t>
      </w:r>
      <w:bookmarkEnd w:id="15"/>
    </w:p>
    <w:p w:rsidR="0080121A" w:rsidRDefault="0080121A" w:rsidP="003954C6">
      <w:pPr>
        <w:pStyle w:val="Default"/>
        <w:spacing w:line="276" w:lineRule="auto"/>
        <w:rPr>
          <w:rFonts w:ascii="Times New Roman" w:hAnsi="Times New Roman" w:cs="Times New Roman"/>
        </w:rPr>
      </w:pPr>
      <w:r w:rsidRPr="00591BC2">
        <w:rPr>
          <w:rFonts w:ascii="Times New Roman" w:hAnsi="Times New Roman" w:cs="Times New Roman"/>
        </w:rPr>
        <w:t>Hvert modul evalueres særskilt ved eksamen under medvirken af en censor og med bedømmelse efter 7-trins karakterskalaen jf. eksamensbekendtgørelsen</w:t>
      </w:r>
      <w:proofErr w:type="gramStart"/>
      <w:r w:rsidRPr="00591BC2">
        <w:rPr>
          <w:rFonts w:ascii="Times New Roman" w:hAnsi="Times New Roman" w:cs="Times New Roman"/>
        </w:rPr>
        <w:t xml:space="preserve"> (BEK.</w:t>
      </w:r>
      <w:proofErr w:type="gramEnd"/>
      <w:r w:rsidRPr="00591BC2">
        <w:rPr>
          <w:rFonts w:ascii="Times New Roman" w:hAnsi="Times New Roman" w:cs="Times New Roman"/>
        </w:rPr>
        <w:t xml:space="preserve"> nr. 1016 af 24/08/2010). For at bestå eksamen i et modul kræves en karakter på 02 eller derover. Når alle uddannelsens elementer er bestået enkeltvis udstedes diplom for den samlede uddannelse. </w:t>
      </w:r>
    </w:p>
    <w:p w:rsidR="0080121A" w:rsidRDefault="0080121A" w:rsidP="003954C6">
      <w:pPr>
        <w:pStyle w:val="Default"/>
        <w:spacing w:line="276" w:lineRule="auto"/>
        <w:rPr>
          <w:rFonts w:ascii="Times New Roman" w:hAnsi="Times New Roman" w:cs="Times New Roman"/>
        </w:rPr>
      </w:pPr>
    </w:p>
    <w:p w:rsidR="00D8105E" w:rsidRDefault="00D8105E" w:rsidP="003954C6">
      <w:pPr>
        <w:pStyle w:val="Default"/>
        <w:spacing w:line="276" w:lineRule="auto"/>
        <w:rPr>
          <w:rFonts w:ascii="Times New Roman" w:hAnsi="Times New Roman" w:cs="Times New Roman"/>
        </w:rPr>
      </w:pPr>
      <w:r w:rsidRPr="00591BC2">
        <w:rPr>
          <w:rFonts w:ascii="Times New Roman" w:hAnsi="Times New Roman" w:cs="Times New Roman"/>
        </w:rPr>
        <w:t>Obligatoriske moduler og afgangs</w:t>
      </w:r>
      <w:r w:rsidRPr="00591BC2">
        <w:rPr>
          <w:rFonts w:ascii="Times New Roman" w:hAnsi="Times New Roman" w:cs="Times New Roman"/>
        </w:rPr>
        <w:softHyphen/>
        <w:t xml:space="preserve">projektet </w:t>
      </w:r>
      <w:r>
        <w:rPr>
          <w:rFonts w:ascii="Times New Roman" w:hAnsi="Times New Roman" w:cs="Times New Roman"/>
        </w:rPr>
        <w:t xml:space="preserve">(i alt 45 ECTS point) </w:t>
      </w:r>
      <w:r w:rsidRPr="00591BC2">
        <w:rPr>
          <w:rFonts w:ascii="Times New Roman" w:hAnsi="Times New Roman" w:cs="Times New Roman"/>
        </w:rPr>
        <w:t xml:space="preserve">evalueres under medvirken af en ministerielt beskikket ekstern censor fra </w:t>
      </w:r>
      <w:r>
        <w:rPr>
          <w:rFonts w:ascii="Times New Roman" w:hAnsi="Times New Roman" w:cs="Times New Roman"/>
          <w:color w:val="auto"/>
        </w:rPr>
        <w:t>censorkorpset for fagområdet it og teknik</w:t>
      </w:r>
      <w:r w:rsidRPr="00591BC2">
        <w:rPr>
          <w:rFonts w:ascii="Times New Roman" w:hAnsi="Times New Roman" w:cs="Times New Roman"/>
        </w:rPr>
        <w:t xml:space="preserve">. </w:t>
      </w:r>
    </w:p>
    <w:p w:rsidR="0080121A" w:rsidRDefault="0080121A" w:rsidP="003954C6">
      <w:pPr>
        <w:pStyle w:val="Default"/>
        <w:spacing w:line="276" w:lineRule="auto"/>
        <w:rPr>
          <w:rFonts w:ascii="Times New Roman" w:hAnsi="Times New Roman" w:cs="Times New Roman"/>
        </w:rPr>
      </w:pPr>
    </w:p>
    <w:p w:rsidR="0080121A" w:rsidRPr="00591BC2" w:rsidRDefault="0080121A" w:rsidP="003954C6">
      <w:pPr>
        <w:pStyle w:val="Default"/>
        <w:spacing w:line="276" w:lineRule="auto"/>
        <w:rPr>
          <w:rFonts w:ascii="Times New Roman" w:hAnsi="Times New Roman" w:cs="Times New Roman"/>
        </w:rPr>
      </w:pPr>
      <w:r w:rsidRPr="00591BC2">
        <w:rPr>
          <w:rFonts w:ascii="Times New Roman" w:hAnsi="Times New Roman" w:cs="Times New Roman"/>
        </w:rPr>
        <w:t>Valg</w:t>
      </w:r>
      <w:r>
        <w:rPr>
          <w:rFonts w:ascii="Times New Roman" w:hAnsi="Times New Roman" w:cs="Times New Roman"/>
        </w:rPr>
        <w:t xml:space="preserve">frie </w:t>
      </w:r>
      <w:r w:rsidRPr="00591BC2">
        <w:rPr>
          <w:rFonts w:ascii="Times New Roman" w:hAnsi="Times New Roman" w:cs="Times New Roman"/>
        </w:rPr>
        <w:t>moduler evalueres under medvirken af en intern censor</w:t>
      </w:r>
      <w:r>
        <w:rPr>
          <w:rFonts w:ascii="Times New Roman" w:hAnsi="Times New Roman" w:cs="Times New Roman"/>
        </w:rPr>
        <w:t xml:space="preserve"> med mindre modulet er et obligat</w:t>
      </w:r>
      <w:r>
        <w:rPr>
          <w:rFonts w:ascii="Times New Roman" w:hAnsi="Times New Roman" w:cs="Times New Roman"/>
        </w:rPr>
        <w:t>o</w:t>
      </w:r>
      <w:r>
        <w:rPr>
          <w:rFonts w:ascii="Times New Roman" w:hAnsi="Times New Roman" w:cs="Times New Roman"/>
        </w:rPr>
        <w:t>risk modul fra en anden uddannelse, hvormed modulet evalueres ifølge den pågældende uddanne</w:t>
      </w:r>
      <w:r>
        <w:rPr>
          <w:rFonts w:ascii="Times New Roman" w:hAnsi="Times New Roman" w:cs="Times New Roman"/>
        </w:rPr>
        <w:t>l</w:t>
      </w:r>
      <w:r>
        <w:rPr>
          <w:rFonts w:ascii="Times New Roman" w:hAnsi="Times New Roman" w:cs="Times New Roman"/>
        </w:rPr>
        <w:t>ses studieordning</w:t>
      </w:r>
      <w:r w:rsidRPr="00591BC2">
        <w:rPr>
          <w:rFonts w:ascii="Times New Roman" w:hAnsi="Times New Roman" w:cs="Times New Roman"/>
        </w:rPr>
        <w:t xml:space="preserve">. Der udstedes </w:t>
      </w:r>
      <w:r>
        <w:rPr>
          <w:rFonts w:ascii="Times New Roman" w:hAnsi="Times New Roman" w:cs="Times New Roman"/>
        </w:rPr>
        <w:t>eksamens</w:t>
      </w:r>
      <w:r w:rsidRPr="00591BC2">
        <w:rPr>
          <w:rFonts w:ascii="Times New Roman" w:hAnsi="Times New Roman" w:cs="Times New Roman"/>
        </w:rPr>
        <w:t xml:space="preserve">bevis efter bestået eksamen. </w:t>
      </w:r>
    </w:p>
    <w:p w:rsidR="0080121A" w:rsidRPr="00591BC2" w:rsidRDefault="0080121A" w:rsidP="003954C6">
      <w:pPr>
        <w:autoSpaceDE w:val="0"/>
        <w:autoSpaceDN w:val="0"/>
        <w:adjustRightInd w:val="0"/>
        <w:spacing w:line="276" w:lineRule="auto"/>
        <w:rPr>
          <w:rFonts w:ascii="Times New Roman" w:hAnsi="Times New Roman"/>
          <w:color w:val="000000"/>
        </w:rPr>
      </w:pPr>
    </w:p>
    <w:p w:rsidR="0080121A" w:rsidRPr="00591BC2" w:rsidRDefault="0080121A" w:rsidP="003954C6">
      <w:pPr>
        <w:autoSpaceDE w:val="0"/>
        <w:autoSpaceDN w:val="0"/>
        <w:adjustRightInd w:val="0"/>
        <w:spacing w:line="276" w:lineRule="auto"/>
        <w:rPr>
          <w:rFonts w:ascii="Times New Roman" w:hAnsi="Times New Roman"/>
          <w:color w:val="000000"/>
        </w:rPr>
      </w:pPr>
      <w:r w:rsidRPr="00591BC2">
        <w:rPr>
          <w:rFonts w:ascii="Times New Roman" w:hAnsi="Times New Roman"/>
          <w:color w:val="000000"/>
        </w:rPr>
        <w:t>I løbet af uddannelsen skal den studerende stifte bekendtskab med flere forskellige former for b</w:t>
      </w:r>
      <w:r w:rsidRPr="00591BC2">
        <w:rPr>
          <w:rFonts w:ascii="Times New Roman" w:hAnsi="Times New Roman"/>
          <w:color w:val="000000"/>
        </w:rPr>
        <w:t>e</w:t>
      </w:r>
      <w:r w:rsidRPr="00591BC2">
        <w:rPr>
          <w:rFonts w:ascii="Times New Roman" w:hAnsi="Times New Roman"/>
          <w:color w:val="000000"/>
        </w:rPr>
        <w:t>døm</w:t>
      </w:r>
      <w:r w:rsidRPr="00591BC2">
        <w:rPr>
          <w:rFonts w:ascii="Times New Roman" w:hAnsi="Times New Roman"/>
          <w:color w:val="000000"/>
        </w:rPr>
        <w:softHyphen/>
      </w:r>
      <w:r w:rsidRPr="00591BC2">
        <w:rPr>
          <w:rFonts w:ascii="Times New Roman" w:hAnsi="Times New Roman"/>
          <w:color w:val="000000"/>
        </w:rPr>
        <w:softHyphen/>
        <w:t>mel</w:t>
      </w:r>
      <w:r w:rsidRPr="00591BC2">
        <w:rPr>
          <w:rFonts w:ascii="Times New Roman" w:hAnsi="Times New Roman"/>
          <w:color w:val="000000"/>
        </w:rPr>
        <w:softHyphen/>
        <w:t>se, der alle har som sit centrale omdrejningspunkt at bringe den anvendte teori i spil med den virkelighed, den studerende er en del af netop for at fastholde fokus på udviklingen af den pe</w:t>
      </w:r>
      <w:r w:rsidRPr="00591BC2">
        <w:rPr>
          <w:rFonts w:ascii="Times New Roman" w:hAnsi="Times New Roman"/>
          <w:color w:val="000000"/>
        </w:rPr>
        <w:t>r</w:t>
      </w:r>
      <w:r w:rsidRPr="00591BC2">
        <w:rPr>
          <w:rFonts w:ascii="Times New Roman" w:hAnsi="Times New Roman"/>
          <w:color w:val="000000"/>
        </w:rPr>
        <w:t>sonlige</w:t>
      </w:r>
      <w:r>
        <w:rPr>
          <w:rFonts w:ascii="Times New Roman" w:hAnsi="Times New Roman"/>
          <w:color w:val="000000"/>
        </w:rPr>
        <w:t xml:space="preserve"> </w:t>
      </w:r>
      <w:r w:rsidRPr="00591BC2">
        <w:rPr>
          <w:rFonts w:ascii="Times New Roman" w:hAnsi="Times New Roman"/>
          <w:color w:val="000000"/>
        </w:rPr>
        <w:t>handlekompetence. Det kan bl.a. dreje sig om:</w:t>
      </w:r>
    </w:p>
    <w:p w:rsidR="0080121A" w:rsidRPr="00591BC2" w:rsidRDefault="0080121A" w:rsidP="003954C6">
      <w:pPr>
        <w:pStyle w:val="ListParagraph"/>
        <w:numPr>
          <w:ilvl w:val="0"/>
          <w:numId w:val="14"/>
        </w:numPr>
        <w:autoSpaceDE w:val="0"/>
        <w:autoSpaceDN w:val="0"/>
        <w:adjustRightInd w:val="0"/>
        <w:spacing w:line="276" w:lineRule="auto"/>
        <w:rPr>
          <w:color w:val="000000"/>
        </w:rPr>
      </w:pPr>
      <w:r w:rsidRPr="00591BC2">
        <w:rPr>
          <w:color w:val="000000"/>
        </w:rPr>
        <w:t>Projektrapport efterfulgt af mundtlig eksamen, evt. med opponent</w:t>
      </w:r>
    </w:p>
    <w:p w:rsidR="0080121A" w:rsidRPr="00591BC2" w:rsidRDefault="0080121A" w:rsidP="003954C6">
      <w:pPr>
        <w:numPr>
          <w:ilvl w:val="0"/>
          <w:numId w:val="13"/>
        </w:numPr>
        <w:autoSpaceDE w:val="0"/>
        <w:autoSpaceDN w:val="0"/>
        <w:adjustRightInd w:val="0"/>
        <w:spacing w:line="276" w:lineRule="auto"/>
        <w:rPr>
          <w:rFonts w:ascii="Times New Roman" w:hAnsi="Times New Roman"/>
          <w:color w:val="000000"/>
        </w:rPr>
      </w:pPr>
      <w:proofErr w:type="spellStart"/>
      <w:r w:rsidRPr="00591BC2">
        <w:rPr>
          <w:rFonts w:ascii="Times New Roman" w:hAnsi="Times New Roman"/>
          <w:color w:val="000000"/>
        </w:rPr>
        <w:t>Casefremlæggelse</w:t>
      </w:r>
      <w:proofErr w:type="spellEnd"/>
      <w:r w:rsidRPr="00591BC2">
        <w:rPr>
          <w:rFonts w:ascii="Times New Roman" w:hAnsi="Times New Roman"/>
          <w:color w:val="000000"/>
        </w:rPr>
        <w:t xml:space="preserve"> med tilhørende projektledelsesfaglige problemstillinger i egen organisat</w:t>
      </w:r>
      <w:r w:rsidRPr="00591BC2">
        <w:rPr>
          <w:rFonts w:ascii="Times New Roman" w:hAnsi="Times New Roman"/>
          <w:color w:val="000000"/>
        </w:rPr>
        <w:t>i</w:t>
      </w:r>
      <w:r w:rsidRPr="00591BC2">
        <w:rPr>
          <w:rFonts w:ascii="Times New Roman" w:hAnsi="Times New Roman"/>
          <w:color w:val="000000"/>
        </w:rPr>
        <w:t>on</w:t>
      </w:r>
    </w:p>
    <w:p w:rsidR="0080121A" w:rsidRPr="00591BC2" w:rsidRDefault="0080121A" w:rsidP="003954C6">
      <w:pPr>
        <w:numPr>
          <w:ilvl w:val="0"/>
          <w:numId w:val="13"/>
        </w:numPr>
        <w:autoSpaceDE w:val="0"/>
        <w:autoSpaceDN w:val="0"/>
        <w:adjustRightInd w:val="0"/>
        <w:spacing w:line="276" w:lineRule="auto"/>
        <w:rPr>
          <w:rFonts w:ascii="Times New Roman" w:hAnsi="Times New Roman"/>
          <w:color w:val="000000"/>
        </w:rPr>
      </w:pPr>
      <w:r>
        <w:rPr>
          <w:rFonts w:ascii="Times New Roman" w:hAnsi="Times New Roman"/>
          <w:color w:val="000000"/>
        </w:rPr>
        <w:t>Synopsis</w:t>
      </w:r>
      <w:r w:rsidRPr="00591BC2">
        <w:rPr>
          <w:rFonts w:ascii="Times New Roman" w:hAnsi="Times New Roman"/>
          <w:color w:val="000000"/>
        </w:rPr>
        <w:t xml:space="preserve"> med efterfølgende mundtlig eksamen</w:t>
      </w:r>
    </w:p>
    <w:p w:rsidR="0080121A" w:rsidRPr="00591BC2" w:rsidRDefault="0080121A" w:rsidP="003954C6">
      <w:pPr>
        <w:numPr>
          <w:ilvl w:val="0"/>
          <w:numId w:val="13"/>
        </w:numPr>
        <w:autoSpaceDE w:val="0"/>
        <w:autoSpaceDN w:val="0"/>
        <w:adjustRightInd w:val="0"/>
        <w:spacing w:line="276" w:lineRule="auto"/>
        <w:rPr>
          <w:rFonts w:ascii="Times New Roman" w:hAnsi="Times New Roman"/>
          <w:color w:val="000000"/>
        </w:rPr>
      </w:pPr>
      <w:r w:rsidRPr="00591BC2">
        <w:rPr>
          <w:rFonts w:ascii="Times New Roman" w:hAnsi="Times New Roman"/>
          <w:color w:val="000000"/>
        </w:rPr>
        <w:t>Essay med efterfølgende mundtlig eksamen</w:t>
      </w:r>
    </w:p>
    <w:p w:rsidR="0080121A" w:rsidRDefault="0080121A" w:rsidP="003954C6">
      <w:pPr>
        <w:autoSpaceDE w:val="0"/>
        <w:autoSpaceDN w:val="0"/>
        <w:adjustRightInd w:val="0"/>
        <w:spacing w:line="276" w:lineRule="auto"/>
        <w:rPr>
          <w:rFonts w:ascii="Times New Roman" w:hAnsi="Times New Roman"/>
          <w:color w:val="000000"/>
        </w:rPr>
      </w:pPr>
    </w:p>
    <w:p w:rsidR="0080121A" w:rsidRDefault="0080121A" w:rsidP="003954C6">
      <w:pPr>
        <w:autoSpaceDE w:val="0"/>
        <w:autoSpaceDN w:val="0"/>
        <w:adjustRightInd w:val="0"/>
        <w:spacing w:line="276" w:lineRule="auto"/>
        <w:rPr>
          <w:rFonts w:ascii="Times New Roman" w:hAnsi="Times New Roman"/>
          <w:color w:val="000000"/>
        </w:rPr>
      </w:pPr>
      <w:r w:rsidRPr="00591BC2">
        <w:rPr>
          <w:rFonts w:ascii="Times New Roman" w:hAnsi="Times New Roman"/>
          <w:color w:val="000000"/>
        </w:rPr>
        <w:t>Eksamensform og bedømmelse skal afspejle den tilstræbte kompetenceudvikling i de enkelte mod</w:t>
      </w:r>
      <w:r w:rsidRPr="00591BC2">
        <w:rPr>
          <w:rFonts w:ascii="Times New Roman" w:hAnsi="Times New Roman"/>
          <w:color w:val="000000"/>
        </w:rPr>
        <w:t>u</w:t>
      </w:r>
      <w:r w:rsidRPr="00591BC2">
        <w:rPr>
          <w:rFonts w:ascii="Times New Roman" w:hAnsi="Times New Roman"/>
          <w:color w:val="000000"/>
        </w:rPr>
        <w:t>ler.</w:t>
      </w:r>
      <w:r>
        <w:rPr>
          <w:rFonts w:ascii="Times New Roman" w:hAnsi="Times New Roman"/>
          <w:color w:val="000000"/>
        </w:rPr>
        <w:t xml:space="preserve"> En nærmere beskrivelse af de enkelte modulers prøveformer fremgår af den udbydende udda</w:t>
      </w:r>
      <w:r>
        <w:rPr>
          <w:rFonts w:ascii="Times New Roman" w:hAnsi="Times New Roman"/>
          <w:color w:val="000000"/>
        </w:rPr>
        <w:t>n</w:t>
      </w:r>
      <w:r>
        <w:rPr>
          <w:rFonts w:ascii="Times New Roman" w:hAnsi="Times New Roman"/>
          <w:color w:val="000000"/>
        </w:rPr>
        <w:t>nelsesinstitutions studievejledning.</w:t>
      </w:r>
    </w:p>
    <w:p w:rsidR="00D8105E" w:rsidRPr="00591BC2" w:rsidRDefault="00D8105E" w:rsidP="003954C6">
      <w:pPr>
        <w:autoSpaceDE w:val="0"/>
        <w:autoSpaceDN w:val="0"/>
        <w:adjustRightInd w:val="0"/>
        <w:spacing w:line="276" w:lineRule="auto"/>
        <w:rPr>
          <w:rFonts w:ascii="Times New Roman" w:hAnsi="Times New Roman"/>
          <w:color w:val="000000"/>
        </w:rPr>
      </w:pPr>
      <w:r w:rsidRPr="00591BC2">
        <w:rPr>
          <w:rFonts w:ascii="Times New Roman" w:hAnsi="Times New Roman"/>
          <w:color w:val="000000"/>
        </w:rPr>
        <w:t xml:space="preserve">For </w:t>
      </w:r>
      <w:r w:rsidRPr="00591BC2">
        <w:rPr>
          <w:rFonts w:ascii="Times New Roman" w:hAnsi="Times New Roman"/>
          <w:b/>
          <w:bCs/>
          <w:i/>
          <w:color w:val="000000"/>
        </w:rPr>
        <w:t>afgangsprojektet</w:t>
      </w:r>
      <w:r w:rsidRPr="00591BC2">
        <w:rPr>
          <w:rFonts w:ascii="Times New Roman" w:hAnsi="Times New Roman"/>
          <w:b/>
          <w:bCs/>
          <w:color w:val="000000"/>
        </w:rPr>
        <w:t xml:space="preserve"> </w:t>
      </w:r>
      <w:r w:rsidRPr="00591BC2">
        <w:rPr>
          <w:rFonts w:ascii="Times New Roman" w:hAnsi="Times New Roman"/>
          <w:color w:val="000000"/>
        </w:rPr>
        <w:t>gælder følgende eksamensbestemmelser:</w:t>
      </w:r>
    </w:p>
    <w:p w:rsidR="003D771A" w:rsidRPr="003D771A" w:rsidRDefault="003D771A" w:rsidP="003954C6">
      <w:pPr>
        <w:autoSpaceDE w:val="0"/>
        <w:autoSpaceDN w:val="0"/>
        <w:adjustRightInd w:val="0"/>
        <w:spacing w:line="276" w:lineRule="auto"/>
        <w:rPr>
          <w:rFonts w:ascii="Times New Roman" w:hAnsi="Times New Roman"/>
        </w:rPr>
      </w:pPr>
      <w:r w:rsidRPr="003D771A">
        <w:rPr>
          <w:rFonts w:ascii="Times New Roman" w:hAnsi="Times New Roman"/>
        </w:rPr>
        <w:t>Afgangsprojektet kan udarbejdes individuelt eller i grupper.</w:t>
      </w:r>
    </w:p>
    <w:p w:rsidR="003D771A" w:rsidRPr="003D771A" w:rsidRDefault="003D771A" w:rsidP="003954C6">
      <w:pPr>
        <w:autoSpaceDE w:val="0"/>
        <w:autoSpaceDN w:val="0"/>
        <w:adjustRightInd w:val="0"/>
        <w:spacing w:line="276" w:lineRule="auto"/>
        <w:rPr>
          <w:rFonts w:ascii="Times New Roman" w:hAnsi="Times New Roman"/>
        </w:rPr>
      </w:pPr>
      <w:r w:rsidRPr="003D771A">
        <w:rPr>
          <w:rFonts w:ascii="Times New Roman" w:hAnsi="Times New Roman"/>
        </w:rPr>
        <w:t>Såfremt afgangsprojektet udarbejdes af en gruppe, vil den mundtlige prøve ligeledes foregå som en gruppeeksamen. Eksamen på afgangsprojektet bedømmes med ekstern censur og har form af et mundtligt forsvar med udgangspunkt i afgangsprojektet. Et afgangsprojekt kan have et omfang på max. 50 sider ekskl. forside, indholdsfortegnelse og bilag og kan udvides progressivt med max. 20 sider pr. studerende (max 3 studerende kan skrive sammen).</w:t>
      </w:r>
    </w:p>
    <w:p w:rsidR="003D771A" w:rsidRPr="003D771A" w:rsidRDefault="003D771A" w:rsidP="003954C6">
      <w:pPr>
        <w:autoSpaceDE w:val="0"/>
        <w:autoSpaceDN w:val="0"/>
        <w:adjustRightInd w:val="0"/>
        <w:spacing w:line="276" w:lineRule="auto"/>
        <w:rPr>
          <w:rFonts w:ascii="Times New Roman" w:hAnsi="Times New Roman"/>
        </w:rPr>
      </w:pPr>
      <w:r w:rsidRPr="003D771A">
        <w:rPr>
          <w:rFonts w:ascii="Times New Roman" w:hAnsi="Times New Roman"/>
        </w:rPr>
        <w:t>Eksaminationen vil være med individuel bedømmelse.</w:t>
      </w:r>
    </w:p>
    <w:p w:rsidR="003D771A" w:rsidRPr="003D771A" w:rsidRDefault="003D771A" w:rsidP="003954C6">
      <w:pPr>
        <w:autoSpaceDE w:val="0"/>
        <w:autoSpaceDN w:val="0"/>
        <w:adjustRightInd w:val="0"/>
        <w:spacing w:line="276" w:lineRule="auto"/>
        <w:rPr>
          <w:rFonts w:ascii="Times New Roman" w:hAnsi="Times New Roman"/>
        </w:rPr>
      </w:pPr>
      <w:r w:rsidRPr="003D771A">
        <w:rPr>
          <w:rFonts w:ascii="Times New Roman" w:hAnsi="Times New Roman"/>
        </w:rPr>
        <w:t>Til eksaminationen er der afsat 60 minutter til en individuel eksamen (oplæg samt eksamination og votering), 90 min. v. 2 studerende og 120 min. v. 3 studerende i en gruppe (koordinerede oplæg samt eksamination og votering).</w:t>
      </w:r>
    </w:p>
    <w:p w:rsidR="003D771A" w:rsidRPr="003D771A" w:rsidRDefault="003D771A" w:rsidP="003954C6">
      <w:pPr>
        <w:autoSpaceDE w:val="0"/>
        <w:autoSpaceDN w:val="0"/>
        <w:adjustRightInd w:val="0"/>
        <w:spacing w:line="276" w:lineRule="auto"/>
        <w:rPr>
          <w:rFonts w:ascii="Times New Roman" w:hAnsi="Times New Roman"/>
        </w:rPr>
      </w:pPr>
      <w:r w:rsidRPr="003D771A">
        <w:rPr>
          <w:rFonts w:ascii="Times New Roman" w:hAnsi="Times New Roman"/>
        </w:rPr>
        <w:t>Der gives karakterer efter 7-trins-skalaen. I bedømmelsesgrundlaget indgår såvel afgangsprojektet, præsentation som det mundtlige forsvar. Bedømmelsens resultat skal være udtryk for en helhed</w:t>
      </w:r>
      <w:r w:rsidRPr="003D771A">
        <w:rPr>
          <w:rFonts w:ascii="Times New Roman" w:hAnsi="Times New Roman"/>
        </w:rPr>
        <w:t>s</w:t>
      </w:r>
      <w:r w:rsidRPr="003D771A">
        <w:rPr>
          <w:rFonts w:ascii="Times New Roman" w:hAnsi="Times New Roman"/>
        </w:rPr>
        <w:t>vurdering af afgangsprojektet og det mundtlige forsvar.</w:t>
      </w:r>
    </w:p>
    <w:p w:rsidR="003D771A" w:rsidRPr="003D771A" w:rsidRDefault="003D771A" w:rsidP="003954C6">
      <w:pPr>
        <w:spacing w:line="276" w:lineRule="auto"/>
        <w:rPr>
          <w:rFonts w:ascii="Times New Roman" w:hAnsi="Times New Roman"/>
        </w:rPr>
      </w:pPr>
    </w:p>
    <w:p w:rsidR="003D771A" w:rsidRPr="003D771A" w:rsidRDefault="003D771A" w:rsidP="003954C6">
      <w:pPr>
        <w:spacing w:line="276" w:lineRule="auto"/>
        <w:rPr>
          <w:rFonts w:ascii="Times New Roman" w:hAnsi="Times New Roman"/>
        </w:rPr>
      </w:pPr>
      <w:r w:rsidRPr="003D771A">
        <w:rPr>
          <w:rFonts w:ascii="Times New Roman" w:hAnsi="Times New Roman"/>
        </w:rPr>
        <w:t>Øvrige væsentlige forhold vedr. mål og krav i forbindelse med prøverne, fremgår af studievejle</w:t>
      </w:r>
      <w:r w:rsidRPr="003D771A">
        <w:rPr>
          <w:rFonts w:ascii="Times New Roman" w:hAnsi="Times New Roman"/>
        </w:rPr>
        <w:t>d</w:t>
      </w:r>
      <w:r w:rsidRPr="003D771A">
        <w:rPr>
          <w:rFonts w:ascii="Times New Roman" w:hAnsi="Times New Roman"/>
        </w:rPr>
        <w:t>ningen, jf. eksamensbekendtgørelsen § 4 stk. 2.</w:t>
      </w:r>
    </w:p>
    <w:p w:rsidR="00604317" w:rsidRPr="003D55B7" w:rsidRDefault="00604317" w:rsidP="003954C6">
      <w:pPr>
        <w:spacing w:line="276" w:lineRule="auto"/>
        <w:rPr>
          <w:rFonts w:ascii="Times New Roman" w:hAnsi="Times New Roman"/>
          <w:b/>
          <w:sz w:val="22"/>
          <w:szCs w:val="20"/>
        </w:rPr>
      </w:pPr>
    </w:p>
    <w:p w:rsidR="00604317" w:rsidRPr="0068078D" w:rsidRDefault="006B0248" w:rsidP="0068078D">
      <w:pPr>
        <w:pStyle w:val="Heading1"/>
        <w:numPr>
          <w:ilvl w:val="0"/>
          <w:numId w:val="0"/>
        </w:numPr>
        <w:spacing w:before="240" w:after="120" w:line="276" w:lineRule="auto"/>
        <w:jc w:val="left"/>
        <w:rPr>
          <w:sz w:val="28"/>
          <w:szCs w:val="28"/>
        </w:rPr>
      </w:pPr>
      <w:bookmarkStart w:id="16" w:name="_Toc343853819"/>
      <w:r w:rsidRPr="0068078D">
        <w:rPr>
          <w:sz w:val="28"/>
          <w:szCs w:val="28"/>
        </w:rPr>
        <w:t xml:space="preserve">10. </w:t>
      </w:r>
      <w:r w:rsidR="003413A6" w:rsidRPr="0068078D">
        <w:rPr>
          <w:sz w:val="28"/>
          <w:szCs w:val="28"/>
        </w:rPr>
        <w:t>Merit</w:t>
      </w:r>
      <w:bookmarkEnd w:id="16"/>
      <w:r w:rsidR="00A63926" w:rsidRPr="0068078D">
        <w:rPr>
          <w:sz w:val="28"/>
          <w:szCs w:val="28"/>
        </w:rPr>
        <w:t xml:space="preserve"> </w:t>
      </w:r>
    </w:p>
    <w:p w:rsidR="0080121A" w:rsidRPr="00101D0F" w:rsidRDefault="0080121A" w:rsidP="00101D0F">
      <w:pPr>
        <w:rPr>
          <w:rFonts w:ascii="Times New Roman" w:hAnsi="Times New Roman"/>
          <w:b/>
          <w:i/>
        </w:rPr>
      </w:pPr>
      <w:r w:rsidRPr="00101D0F">
        <w:rPr>
          <w:rFonts w:ascii="Times New Roman" w:hAnsi="Times New Roman"/>
          <w:b/>
          <w:i/>
        </w:rPr>
        <w:t>Overførsel</w:t>
      </w:r>
    </w:p>
    <w:p w:rsidR="0080121A" w:rsidRDefault="0080121A" w:rsidP="003954C6">
      <w:pPr>
        <w:pStyle w:val="Default"/>
        <w:spacing w:line="276" w:lineRule="auto"/>
        <w:rPr>
          <w:rFonts w:ascii="Times New Roman" w:hAnsi="Times New Roman" w:cs="Times New Roman"/>
        </w:rPr>
      </w:pPr>
      <w:r w:rsidRPr="0010317E">
        <w:rPr>
          <w:rFonts w:ascii="Times New Roman" w:hAnsi="Times New Roman" w:cs="Times New Roman"/>
        </w:rPr>
        <w:t>Har en studerende bestået enkelte moduler beskrevet i denne studieordning på en institution, opfa</w:t>
      </w:r>
      <w:r w:rsidRPr="0010317E">
        <w:rPr>
          <w:rFonts w:ascii="Times New Roman" w:hAnsi="Times New Roman" w:cs="Times New Roman"/>
        </w:rPr>
        <w:t>t</w:t>
      </w:r>
      <w:r w:rsidRPr="0010317E">
        <w:rPr>
          <w:rFonts w:ascii="Times New Roman" w:hAnsi="Times New Roman" w:cs="Times New Roman"/>
        </w:rPr>
        <w:t>tes det ikke som merit, hvis den studerende vælger at fortsætte uddannelsen på en af de øvrige inst</w:t>
      </w:r>
      <w:r w:rsidRPr="0010317E">
        <w:rPr>
          <w:rFonts w:ascii="Times New Roman" w:hAnsi="Times New Roman" w:cs="Times New Roman"/>
        </w:rPr>
        <w:t>i</w:t>
      </w:r>
      <w:r w:rsidRPr="0010317E">
        <w:rPr>
          <w:rFonts w:ascii="Times New Roman" w:hAnsi="Times New Roman" w:cs="Times New Roman"/>
        </w:rPr>
        <w:t xml:space="preserve">tutioner, som udbyder </w:t>
      </w:r>
      <w:r w:rsidR="00D8105E">
        <w:rPr>
          <w:rFonts w:ascii="Times New Roman" w:hAnsi="Times New Roman" w:cs="Times New Roman"/>
        </w:rPr>
        <w:t>Teknologisk diplomuddannelse i energi og miljø</w:t>
      </w:r>
      <w:r w:rsidRPr="0010317E">
        <w:rPr>
          <w:rFonts w:ascii="Times New Roman" w:hAnsi="Times New Roman" w:cs="Times New Roman"/>
        </w:rPr>
        <w:t>. Den studerende vil uden vurdering få adgang til uddannelsen og få anerkendt samtlige beståede moduler på den nye institut</w:t>
      </w:r>
      <w:r w:rsidRPr="0010317E">
        <w:rPr>
          <w:rFonts w:ascii="Times New Roman" w:hAnsi="Times New Roman" w:cs="Times New Roman"/>
        </w:rPr>
        <w:t>i</w:t>
      </w:r>
      <w:r w:rsidRPr="0010317E">
        <w:rPr>
          <w:rFonts w:ascii="Times New Roman" w:hAnsi="Times New Roman" w:cs="Times New Roman"/>
        </w:rPr>
        <w:t xml:space="preserve">on. Dette benævnes og gennemføres i praksis ved at der sendes et overførselsbrev fra institution til institution på den studerendes foranledning. </w:t>
      </w:r>
    </w:p>
    <w:p w:rsidR="00101D0F" w:rsidRPr="0010317E" w:rsidRDefault="00101D0F" w:rsidP="003954C6">
      <w:pPr>
        <w:pStyle w:val="Default"/>
        <w:spacing w:line="276" w:lineRule="auto"/>
        <w:rPr>
          <w:rFonts w:ascii="Times New Roman" w:hAnsi="Times New Roman" w:cs="Times New Roman"/>
        </w:rPr>
      </w:pPr>
    </w:p>
    <w:p w:rsidR="0080121A" w:rsidRPr="00101D0F" w:rsidRDefault="0080121A" w:rsidP="00101D0F">
      <w:pPr>
        <w:rPr>
          <w:rFonts w:ascii="Times New Roman" w:hAnsi="Times New Roman"/>
          <w:b/>
          <w:i/>
        </w:rPr>
      </w:pPr>
      <w:r w:rsidRPr="00101D0F">
        <w:rPr>
          <w:rFonts w:ascii="Times New Roman" w:hAnsi="Times New Roman"/>
          <w:b/>
          <w:i/>
        </w:rPr>
        <w:t>Merit</w:t>
      </w:r>
    </w:p>
    <w:p w:rsidR="0080121A" w:rsidRPr="0010317E" w:rsidRDefault="0080121A" w:rsidP="003954C6">
      <w:pPr>
        <w:spacing w:line="276" w:lineRule="auto"/>
        <w:rPr>
          <w:rFonts w:ascii="Times New Roman" w:hAnsi="Times New Roman"/>
        </w:rPr>
      </w:pPr>
      <w:r w:rsidRPr="0010317E">
        <w:rPr>
          <w:rFonts w:ascii="Times New Roman" w:hAnsi="Times New Roman"/>
        </w:rPr>
        <w:t>Beståede uddannelseselementer fra en anden dansk eller udenlandsk videregående uddannelse kan efter den enkelte institutions afgørelse, træde i stedet for et eller eventuelt flere moduler. Dette b</w:t>
      </w:r>
      <w:r w:rsidRPr="0010317E">
        <w:rPr>
          <w:rFonts w:ascii="Times New Roman" w:hAnsi="Times New Roman"/>
        </w:rPr>
        <w:t>e</w:t>
      </w:r>
      <w:r w:rsidRPr="0010317E">
        <w:rPr>
          <w:rFonts w:ascii="Times New Roman" w:hAnsi="Times New Roman"/>
        </w:rPr>
        <w:t xml:space="preserve">nævnes merit. Afgørelsen træffes på grundlag af en faglig vurdering af ækvivalensen mellem de berørte uddannelseselementer. Der kan højst gives merit for 15 </w:t>
      </w:r>
      <w:proofErr w:type="spellStart"/>
      <w:r w:rsidRPr="0010317E">
        <w:rPr>
          <w:rFonts w:ascii="Times New Roman" w:hAnsi="Times New Roman"/>
        </w:rPr>
        <w:t>ECTS-point</w:t>
      </w:r>
      <w:proofErr w:type="spellEnd"/>
      <w:r w:rsidRPr="0010317E">
        <w:rPr>
          <w:rFonts w:ascii="Times New Roman" w:hAnsi="Times New Roman"/>
        </w:rPr>
        <w:t>.</w:t>
      </w:r>
    </w:p>
    <w:p w:rsidR="00604317" w:rsidRPr="003D55B7" w:rsidRDefault="00604317" w:rsidP="003954C6">
      <w:pPr>
        <w:spacing w:line="276" w:lineRule="auto"/>
        <w:rPr>
          <w:rFonts w:ascii="Times New Roman" w:hAnsi="Times New Roman"/>
          <w:b/>
          <w:sz w:val="28"/>
          <w:szCs w:val="20"/>
        </w:rPr>
      </w:pPr>
    </w:p>
    <w:p w:rsidR="00604317" w:rsidRPr="0068078D" w:rsidRDefault="006B0248" w:rsidP="0068078D">
      <w:pPr>
        <w:pStyle w:val="Heading1"/>
        <w:numPr>
          <w:ilvl w:val="0"/>
          <w:numId w:val="0"/>
        </w:numPr>
        <w:spacing w:before="240" w:after="120" w:line="276" w:lineRule="auto"/>
        <w:jc w:val="left"/>
        <w:rPr>
          <w:sz w:val="28"/>
          <w:szCs w:val="28"/>
        </w:rPr>
      </w:pPr>
      <w:bookmarkStart w:id="17" w:name="_Toc343853820"/>
      <w:r w:rsidRPr="0068078D">
        <w:rPr>
          <w:sz w:val="28"/>
          <w:szCs w:val="28"/>
        </w:rPr>
        <w:t xml:space="preserve">11. </w:t>
      </w:r>
      <w:r w:rsidR="00604317" w:rsidRPr="0068078D">
        <w:rPr>
          <w:sz w:val="28"/>
          <w:szCs w:val="28"/>
        </w:rPr>
        <w:t>Censorkorps</w:t>
      </w:r>
      <w:bookmarkEnd w:id="17"/>
    </w:p>
    <w:p w:rsidR="0080121A" w:rsidRPr="0010317E" w:rsidRDefault="0080121A" w:rsidP="003954C6">
      <w:pPr>
        <w:spacing w:line="276" w:lineRule="auto"/>
        <w:rPr>
          <w:rFonts w:ascii="Times New Roman" w:hAnsi="Times New Roman"/>
        </w:rPr>
      </w:pPr>
      <w:r>
        <w:rPr>
          <w:rFonts w:ascii="Times New Roman" w:hAnsi="Times New Roman"/>
        </w:rPr>
        <w:t>Teknologisk Diplomuddannelse i Energi og Miljø</w:t>
      </w:r>
      <w:r w:rsidRPr="0010317E">
        <w:rPr>
          <w:rFonts w:ascii="Times New Roman" w:hAnsi="Times New Roman"/>
        </w:rPr>
        <w:t xml:space="preserve"> benytter det af Undervisningsministeriet go</w:t>
      </w:r>
      <w:r w:rsidRPr="0010317E">
        <w:rPr>
          <w:rFonts w:ascii="Times New Roman" w:hAnsi="Times New Roman"/>
        </w:rPr>
        <w:t>d</w:t>
      </w:r>
      <w:r w:rsidRPr="0010317E">
        <w:rPr>
          <w:rFonts w:ascii="Times New Roman" w:hAnsi="Times New Roman"/>
        </w:rPr>
        <w:t xml:space="preserve">kendte </w:t>
      </w:r>
      <w:r w:rsidR="00052A95">
        <w:rPr>
          <w:rFonts w:ascii="Times New Roman" w:hAnsi="Times New Roman"/>
        </w:rPr>
        <w:t xml:space="preserve">censorkorps for </w:t>
      </w:r>
      <w:r w:rsidR="00D8105E">
        <w:rPr>
          <w:rFonts w:ascii="Times New Roman" w:hAnsi="Times New Roman"/>
        </w:rPr>
        <w:t>fagområdet it og teknik</w:t>
      </w:r>
      <w:r w:rsidR="00052A95">
        <w:rPr>
          <w:rFonts w:ascii="Times New Roman" w:hAnsi="Times New Roman"/>
        </w:rPr>
        <w:t>.</w:t>
      </w:r>
      <w:r w:rsidRPr="0010317E">
        <w:rPr>
          <w:rFonts w:ascii="Times New Roman" w:hAnsi="Times New Roman"/>
        </w:rPr>
        <w:t xml:space="preserve"> </w:t>
      </w:r>
    </w:p>
    <w:p w:rsidR="00604317" w:rsidRPr="003D55B7" w:rsidRDefault="009F0031" w:rsidP="003954C6">
      <w:pPr>
        <w:spacing w:line="276" w:lineRule="auto"/>
        <w:rPr>
          <w:rFonts w:ascii="Times New Roman" w:hAnsi="Times New Roman"/>
          <w:b/>
          <w:sz w:val="28"/>
          <w:szCs w:val="20"/>
        </w:rPr>
      </w:pPr>
      <w:r w:rsidRPr="003D55B7">
        <w:rPr>
          <w:rFonts w:ascii="Times New Roman" w:hAnsi="Times New Roman"/>
          <w:color w:val="FF0000"/>
        </w:rPr>
        <w:t xml:space="preserve"> </w:t>
      </w:r>
    </w:p>
    <w:p w:rsidR="00604317" w:rsidRPr="0068078D" w:rsidRDefault="006B0248" w:rsidP="0068078D">
      <w:pPr>
        <w:pStyle w:val="Heading1"/>
        <w:numPr>
          <w:ilvl w:val="0"/>
          <w:numId w:val="0"/>
        </w:numPr>
        <w:spacing w:before="240" w:after="120" w:line="276" w:lineRule="auto"/>
        <w:jc w:val="left"/>
        <w:rPr>
          <w:sz w:val="28"/>
          <w:szCs w:val="28"/>
        </w:rPr>
      </w:pPr>
      <w:bookmarkStart w:id="18" w:name="_Toc343853821"/>
      <w:r w:rsidRPr="0068078D">
        <w:rPr>
          <w:sz w:val="28"/>
          <w:szCs w:val="28"/>
        </w:rPr>
        <w:t xml:space="preserve">12. </w:t>
      </w:r>
      <w:r w:rsidR="00C60929" w:rsidRPr="0068078D">
        <w:rPr>
          <w:sz w:val="28"/>
          <w:szCs w:val="28"/>
        </w:rPr>
        <w:t>Studievejledning</w:t>
      </w:r>
      <w:bookmarkEnd w:id="18"/>
    </w:p>
    <w:p w:rsidR="0080121A" w:rsidRDefault="0080121A" w:rsidP="003954C6">
      <w:pPr>
        <w:spacing w:line="276" w:lineRule="auto"/>
        <w:rPr>
          <w:rFonts w:ascii="Times New Roman" w:hAnsi="Times New Roman"/>
          <w:highlight w:val="yellow"/>
        </w:rPr>
      </w:pPr>
      <w:r>
        <w:rPr>
          <w:rFonts w:ascii="Times New Roman" w:hAnsi="Times New Roman"/>
        </w:rPr>
        <w:t>Den udbydende institutions studievejledning indeholder nærmere informationer angående undervi</w:t>
      </w:r>
      <w:r>
        <w:rPr>
          <w:rFonts w:ascii="Times New Roman" w:hAnsi="Times New Roman"/>
        </w:rPr>
        <w:t>s</w:t>
      </w:r>
      <w:r>
        <w:rPr>
          <w:rFonts w:ascii="Times New Roman" w:hAnsi="Times New Roman"/>
        </w:rPr>
        <w:t>ningsformer, prøvetilrettelæggelsesformer mv. Studievejledningen kan downloades fra uddanne</w:t>
      </w:r>
      <w:r>
        <w:rPr>
          <w:rFonts w:ascii="Times New Roman" w:hAnsi="Times New Roman"/>
        </w:rPr>
        <w:t>l</w:t>
      </w:r>
      <w:r>
        <w:rPr>
          <w:rFonts w:ascii="Times New Roman" w:hAnsi="Times New Roman"/>
        </w:rPr>
        <w:t xml:space="preserve">sesinstitutionens hjemmeside samt rekvireres hos studiesekretæren. </w:t>
      </w:r>
    </w:p>
    <w:p w:rsidR="00604317" w:rsidRPr="003D55B7" w:rsidRDefault="00604317" w:rsidP="003954C6">
      <w:pPr>
        <w:spacing w:line="276" w:lineRule="auto"/>
        <w:rPr>
          <w:rFonts w:ascii="Times New Roman" w:hAnsi="Times New Roman"/>
          <w:szCs w:val="20"/>
        </w:rPr>
      </w:pPr>
    </w:p>
    <w:p w:rsidR="00604317" w:rsidRPr="0068078D" w:rsidRDefault="006B0248" w:rsidP="0068078D">
      <w:pPr>
        <w:pStyle w:val="Heading1"/>
        <w:numPr>
          <w:ilvl w:val="0"/>
          <w:numId w:val="0"/>
        </w:numPr>
        <w:spacing w:before="240" w:after="120" w:line="276" w:lineRule="auto"/>
        <w:jc w:val="left"/>
        <w:rPr>
          <w:sz w:val="28"/>
          <w:szCs w:val="28"/>
        </w:rPr>
      </w:pPr>
      <w:bookmarkStart w:id="19" w:name="_Toc343853822"/>
      <w:r w:rsidRPr="0068078D">
        <w:rPr>
          <w:sz w:val="28"/>
          <w:szCs w:val="28"/>
        </w:rPr>
        <w:t xml:space="preserve">13. </w:t>
      </w:r>
      <w:r w:rsidR="008D5EBD" w:rsidRPr="0068078D">
        <w:rPr>
          <w:sz w:val="28"/>
          <w:szCs w:val="28"/>
        </w:rPr>
        <w:t>K</w:t>
      </w:r>
      <w:r w:rsidR="00604317" w:rsidRPr="0068078D">
        <w:rPr>
          <w:sz w:val="28"/>
          <w:szCs w:val="28"/>
        </w:rPr>
        <w:t>lager</w:t>
      </w:r>
      <w:r w:rsidR="008D5EBD" w:rsidRPr="0068078D">
        <w:rPr>
          <w:sz w:val="28"/>
          <w:szCs w:val="28"/>
        </w:rPr>
        <w:t xml:space="preserve"> og </w:t>
      </w:r>
      <w:r w:rsidR="00604317" w:rsidRPr="0068078D">
        <w:rPr>
          <w:sz w:val="28"/>
          <w:szCs w:val="28"/>
        </w:rPr>
        <w:t>dispensation</w:t>
      </w:r>
      <w:bookmarkEnd w:id="19"/>
    </w:p>
    <w:p w:rsidR="00D8105E" w:rsidRPr="00903F64" w:rsidRDefault="00D8105E" w:rsidP="003954C6">
      <w:pPr>
        <w:spacing w:line="276" w:lineRule="auto"/>
        <w:rPr>
          <w:rFonts w:ascii="Times New Roman" w:hAnsi="Times New Roman"/>
          <w:b/>
          <w:sz w:val="28"/>
          <w:szCs w:val="20"/>
        </w:rPr>
      </w:pPr>
      <w:r>
        <w:rPr>
          <w:rFonts w:ascii="Times New Roman" w:hAnsi="Times New Roman"/>
          <w:b/>
          <w:i/>
          <w:color w:val="000000"/>
        </w:rPr>
        <w:t>Klager</w:t>
      </w:r>
    </w:p>
    <w:p w:rsidR="00D8105E" w:rsidRDefault="00D8105E" w:rsidP="003954C6">
      <w:pPr>
        <w:tabs>
          <w:tab w:val="left" w:pos="0"/>
          <w:tab w:val="left" w:pos="720"/>
          <w:tab w:val="left" w:pos="1440"/>
          <w:tab w:val="left" w:pos="2160"/>
          <w:tab w:val="left" w:pos="2880"/>
          <w:tab w:val="left" w:pos="3600"/>
          <w:tab w:val="left" w:pos="4320"/>
        </w:tabs>
        <w:autoSpaceDE w:val="0"/>
        <w:autoSpaceDN w:val="0"/>
        <w:adjustRightInd w:val="0"/>
        <w:spacing w:line="276" w:lineRule="auto"/>
        <w:rPr>
          <w:rFonts w:ascii="Times New Roman" w:hAnsi="Times New Roman"/>
          <w:color w:val="000000"/>
        </w:rPr>
      </w:pPr>
      <w:r w:rsidRPr="002E43E1">
        <w:rPr>
          <w:rFonts w:ascii="Times New Roman" w:hAnsi="Times New Roman"/>
          <w:color w:val="000000"/>
        </w:rPr>
        <w:t xml:space="preserve">Eksamensklager behandles efter reglerne i bekendtgørelse om prøver og eksamen i erhvervsrettede uddannelser </w:t>
      </w:r>
      <w:r>
        <w:rPr>
          <w:rFonts w:ascii="Times New Roman" w:hAnsi="Times New Roman"/>
          <w:color w:val="000000"/>
        </w:rPr>
        <w:t>under Undervisningsministeriet. V</w:t>
      </w:r>
      <w:r w:rsidRPr="002E43E1">
        <w:rPr>
          <w:rFonts w:ascii="Times New Roman" w:hAnsi="Times New Roman"/>
          <w:color w:val="000000"/>
        </w:rPr>
        <w:t xml:space="preserve">ed eksamener gælder bekendtgørelse om prøver og eksamen i erhvervsrettede uddannelser under Undervisningsministeriet (eksamensbekendtgørelsen), </w:t>
      </w:r>
      <w:r>
        <w:rPr>
          <w:rFonts w:ascii="Times New Roman" w:hAnsi="Times New Roman"/>
          <w:color w:val="000000"/>
        </w:rPr>
        <w:t xml:space="preserve">og </w:t>
      </w:r>
      <w:r w:rsidRPr="002E43E1">
        <w:rPr>
          <w:rFonts w:ascii="Times New Roman" w:hAnsi="Times New Roman"/>
          <w:color w:val="000000"/>
        </w:rPr>
        <w:t>bekendtgørelse om kar</w:t>
      </w:r>
      <w:r>
        <w:rPr>
          <w:rFonts w:ascii="Times New Roman" w:hAnsi="Times New Roman"/>
          <w:color w:val="000000"/>
        </w:rPr>
        <w:t xml:space="preserve">akterskala og anden bedømmelse. </w:t>
      </w:r>
      <w:r w:rsidRPr="006D3544">
        <w:rPr>
          <w:rFonts w:ascii="Times New Roman" w:hAnsi="Times New Roman"/>
          <w:color w:val="000000"/>
        </w:rPr>
        <w:t>Klager over øvrige forhold behandles efter reglerne i bekendtgørelse om diplomuddannelser.</w:t>
      </w:r>
      <w:r>
        <w:rPr>
          <w:rFonts w:ascii="Times New Roman" w:hAnsi="Times New Roman"/>
          <w:color w:val="000000"/>
        </w:rPr>
        <w:t xml:space="preserve"> </w:t>
      </w:r>
      <w:r w:rsidRPr="006D3544">
        <w:rPr>
          <w:rFonts w:ascii="Times New Roman" w:hAnsi="Times New Roman"/>
          <w:color w:val="000000"/>
        </w:rPr>
        <w:t>Alle klager indgives til institutionen senest 2 uger fra den dag afgørelsen er meddelt den studerende.</w:t>
      </w:r>
      <w:r>
        <w:rPr>
          <w:rFonts w:ascii="Times New Roman" w:hAnsi="Times New Roman"/>
          <w:color w:val="000000"/>
        </w:rPr>
        <w:t xml:space="preserve"> Nærmere informationer ang. proceduren for eksamensklager fremgår af uddannelsesinstitutionens eksamensreglement (jf. bekendtgørelse om prøver og eksamen i erhvervsrettede uddannelser § 4 stk. 2).</w:t>
      </w:r>
    </w:p>
    <w:p w:rsidR="00D8105E" w:rsidRDefault="00D8105E" w:rsidP="003954C6">
      <w:pPr>
        <w:autoSpaceDE w:val="0"/>
        <w:autoSpaceDN w:val="0"/>
        <w:adjustRightInd w:val="0"/>
        <w:spacing w:line="276" w:lineRule="auto"/>
        <w:rPr>
          <w:rFonts w:ascii="Times New Roman" w:hAnsi="Times New Roman"/>
          <w:color w:val="000000"/>
        </w:rPr>
      </w:pPr>
    </w:p>
    <w:p w:rsidR="00D8105E" w:rsidRDefault="00D8105E" w:rsidP="003954C6">
      <w:pPr>
        <w:autoSpaceDE w:val="0"/>
        <w:autoSpaceDN w:val="0"/>
        <w:adjustRightInd w:val="0"/>
        <w:spacing w:line="276" w:lineRule="auto"/>
        <w:rPr>
          <w:rFonts w:ascii="Times New Roman" w:hAnsi="Times New Roman"/>
          <w:b/>
          <w:i/>
          <w:color w:val="000000"/>
        </w:rPr>
      </w:pPr>
      <w:r w:rsidRPr="002E43E1">
        <w:rPr>
          <w:rFonts w:ascii="Times New Roman" w:hAnsi="Times New Roman"/>
          <w:b/>
          <w:i/>
          <w:color w:val="000000"/>
        </w:rPr>
        <w:t>Dispensation</w:t>
      </w:r>
    </w:p>
    <w:p w:rsidR="00D8105E" w:rsidRPr="00903F64" w:rsidRDefault="00D8105E" w:rsidP="003954C6">
      <w:pPr>
        <w:pStyle w:val="CommentText"/>
        <w:spacing w:line="276" w:lineRule="auto"/>
        <w:rPr>
          <w:rFonts w:ascii="Times New Roman" w:hAnsi="Times New Roman"/>
          <w:sz w:val="24"/>
          <w:szCs w:val="24"/>
        </w:rPr>
      </w:pPr>
      <w:r>
        <w:rPr>
          <w:rFonts w:ascii="Times New Roman" w:hAnsi="Times New Roman"/>
          <w:sz w:val="24"/>
          <w:szCs w:val="24"/>
        </w:rPr>
        <w:t>I</w:t>
      </w:r>
      <w:r w:rsidRPr="00903F64">
        <w:rPr>
          <w:rFonts w:ascii="Times New Roman" w:hAnsi="Times New Roman"/>
          <w:sz w:val="24"/>
          <w:szCs w:val="24"/>
        </w:rPr>
        <w:t>nstitutionen kan dispensere fra de regler i studieordningen, der alene er fastsat af institutionerne, når det er be</w:t>
      </w:r>
      <w:r>
        <w:rPr>
          <w:rFonts w:ascii="Times New Roman" w:hAnsi="Times New Roman"/>
          <w:sz w:val="24"/>
          <w:szCs w:val="24"/>
        </w:rPr>
        <w:t>grundet i særlige forhold, j</w:t>
      </w:r>
      <w:r w:rsidRPr="00903F64">
        <w:rPr>
          <w:rFonts w:ascii="Times New Roman" w:hAnsi="Times New Roman"/>
          <w:sz w:val="24"/>
          <w:szCs w:val="24"/>
        </w:rPr>
        <w:t>f</w:t>
      </w:r>
      <w:r>
        <w:rPr>
          <w:rFonts w:ascii="Times New Roman" w:hAnsi="Times New Roman"/>
          <w:sz w:val="24"/>
          <w:szCs w:val="24"/>
        </w:rPr>
        <w:t>.</w:t>
      </w:r>
      <w:r w:rsidRPr="00903F64">
        <w:rPr>
          <w:rFonts w:ascii="Times New Roman" w:hAnsi="Times New Roman"/>
          <w:sz w:val="24"/>
          <w:szCs w:val="24"/>
        </w:rPr>
        <w:t xml:space="preserve"> § 16, 9 </w:t>
      </w:r>
      <w:r>
        <w:rPr>
          <w:rFonts w:ascii="Times New Roman" w:hAnsi="Times New Roman"/>
          <w:sz w:val="24"/>
          <w:szCs w:val="24"/>
        </w:rPr>
        <w:t>stk. 3 i bekendtgørelse</w:t>
      </w:r>
      <w:r w:rsidRPr="00903F64">
        <w:rPr>
          <w:rFonts w:ascii="Times New Roman" w:hAnsi="Times New Roman"/>
          <w:sz w:val="24"/>
          <w:szCs w:val="24"/>
        </w:rPr>
        <w:t xml:space="preserve"> om diplomuddannelser</w:t>
      </w:r>
    </w:p>
    <w:p w:rsidR="00D8105E" w:rsidRPr="00903F64" w:rsidRDefault="00D8105E" w:rsidP="003954C6">
      <w:pPr>
        <w:autoSpaceDE w:val="0"/>
        <w:autoSpaceDN w:val="0"/>
        <w:adjustRightInd w:val="0"/>
        <w:spacing w:line="276" w:lineRule="auto"/>
        <w:rPr>
          <w:rFonts w:ascii="Times New Roman" w:hAnsi="Times New Roman"/>
          <w:color w:val="000000"/>
        </w:rPr>
      </w:pPr>
    </w:p>
    <w:p w:rsidR="00D8105E" w:rsidRDefault="00D8105E" w:rsidP="003954C6">
      <w:pPr>
        <w:autoSpaceDE w:val="0"/>
        <w:autoSpaceDN w:val="0"/>
        <w:adjustRightInd w:val="0"/>
        <w:spacing w:line="276" w:lineRule="auto"/>
        <w:rPr>
          <w:rFonts w:ascii="Times New Roman" w:hAnsi="Times New Roman"/>
          <w:color w:val="000000"/>
        </w:rPr>
      </w:pPr>
      <w:r>
        <w:rPr>
          <w:rFonts w:ascii="Times New Roman" w:hAnsi="Times New Roman"/>
          <w:color w:val="000000"/>
        </w:rPr>
        <w:t>Informationer om dispensationsmuligheder i forhold til prøvevilkår samt procedurer for ansøgning om dispensation fremgår af uddannelsesinstitutionens eksamensreglement jf. Bekendtgørelse om prøver og eksamen i erhvervsrettede uddannelser § 4 stk. 2.</w:t>
      </w:r>
    </w:p>
    <w:p w:rsidR="00D8105E" w:rsidRDefault="00D8105E" w:rsidP="003954C6">
      <w:pPr>
        <w:autoSpaceDE w:val="0"/>
        <w:autoSpaceDN w:val="0"/>
        <w:adjustRightInd w:val="0"/>
        <w:spacing w:line="276" w:lineRule="auto"/>
        <w:rPr>
          <w:rFonts w:ascii="Times New Roman" w:hAnsi="Times New Roman"/>
          <w:color w:val="000000"/>
        </w:rPr>
      </w:pPr>
    </w:p>
    <w:p w:rsidR="00D8105E" w:rsidRPr="002E43E1" w:rsidRDefault="00D8105E" w:rsidP="003954C6">
      <w:pPr>
        <w:autoSpaceDE w:val="0"/>
        <w:autoSpaceDN w:val="0"/>
        <w:adjustRightInd w:val="0"/>
        <w:spacing w:line="276" w:lineRule="auto"/>
        <w:rPr>
          <w:rFonts w:ascii="Times New Roman" w:hAnsi="Times New Roman"/>
          <w:color w:val="000000"/>
        </w:rPr>
      </w:pPr>
      <w:r>
        <w:rPr>
          <w:rFonts w:ascii="Times New Roman" w:hAnsi="Times New Roman"/>
          <w:color w:val="000000"/>
        </w:rPr>
        <w:t>Eksamensreglementet kan rekvireres hos studiesekretæren.</w:t>
      </w:r>
    </w:p>
    <w:p w:rsidR="00604317" w:rsidRPr="003D55B7" w:rsidRDefault="00604317" w:rsidP="003954C6">
      <w:pPr>
        <w:spacing w:line="276" w:lineRule="auto"/>
        <w:rPr>
          <w:rFonts w:ascii="Times New Roman" w:hAnsi="Times New Roman"/>
          <w:b/>
          <w:szCs w:val="20"/>
        </w:rPr>
      </w:pPr>
    </w:p>
    <w:p w:rsidR="00856E14" w:rsidRPr="0068078D" w:rsidRDefault="006B0248" w:rsidP="0068078D">
      <w:pPr>
        <w:pStyle w:val="Heading1"/>
        <w:numPr>
          <w:ilvl w:val="0"/>
          <w:numId w:val="0"/>
        </w:numPr>
        <w:spacing w:before="240" w:after="120" w:line="276" w:lineRule="auto"/>
        <w:jc w:val="left"/>
        <w:rPr>
          <w:sz w:val="28"/>
          <w:szCs w:val="28"/>
        </w:rPr>
      </w:pPr>
      <w:bookmarkStart w:id="20" w:name="_Toc343853823"/>
      <w:r w:rsidRPr="0068078D">
        <w:rPr>
          <w:sz w:val="28"/>
          <w:szCs w:val="28"/>
        </w:rPr>
        <w:t xml:space="preserve">14. </w:t>
      </w:r>
      <w:r w:rsidR="00856E14" w:rsidRPr="0068078D">
        <w:rPr>
          <w:sz w:val="28"/>
          <w:szCs w:val="28"/>
        </w:rPr>
        <w:t>Overgangsordninger</w:t>
      </w:r>
      <w:bookmarkEnd w:id="20"/>
    </w:p>
    <w:p w:rsidR="0068078D" w:rsidRDefault="0080121A" w:rsidP="0068078D">
      <w:pPr>
        <w:spacing w:line="276" w:lineRule="auto"/>
        <w:rPr>
          <w:rFonts w:ascii="Times New Roman" w:hAnsi="Times New Roman"/>
        </w:rPr>
      </w:pPr>
      <w:r w:rsidRPr="00685016">
        <w:rPr>
          <w:rFonts w:ascii="Times New Roman" w:hAnsi="Times New Roman"/>
        </w:rPr>
        <w:t>Studerende, der har påbegyndt uddannelsen før d. 1. juli 2011, overføres med gennemførte ECTS point til den nye studieordning på denne dato. Pga. strukturændringen kan dette betyde, at den st</w:t>
      </w:r>
      <w:r w:rsidRPr="00685016">
        <w:rPr>
          <w:rFonts w:ascii="Times New Roman" w:hAnsi="Times New Roman"/>
        </w:rPr>
        <w:t>u</w:t>
      </w:r>
      <w:r w:rsidRPr="00685016">
        <w:rPr>
          <w:rFonts w:ascii="Times New Roman" w:hAnsi="Times New Roman"/>
        </w:rPr>
        <w:t>derende mangler nogle ECTS point</w:t>
      </w:r>
      <w:r>
        <w:rPr>
          <w:rFonts w:ascii="Times New Roman" w:hAnsi="Times New Roman"/>
        </w:rPr>
        <w:t xml:space="preserve">. </w:t>
      </w:r>
      <w:r w:rsidRPr="00935C90">
        <w:rPr>
          <w:rStyle w:val="Emphasis"/>
          <w:rFonts w:ascii="Times New Roman" w:hAnsi="Times New Roman"/>
          <w:i w:val="0"/>
          <w:color w:val="000000"/>
        </w:rPr>
        <w:t>De manglende ECTS points kan opnås enten ved at tage et ek</w:t>
      </w:r>
      <w:r w:rsidRPr="00935C90">
        <w:rPr>
          <w:rStyle w:val="Emphasis"/>
          <w:rFonts w:ascii="Times New Roman" w:hAnsi="Times New Roman"/>
          <w:i w:val="0"/>
          <w:color w:val="000000"/>
        </w:rPr>
        <w:t>s</w:t>
      </w:r>
      <w:r w:rsidRPr="00935C90">
        <w:rPr>
          <w:rStyle w:val="Emphasis"/>
          <w:rFonts w:ascii="Times New Roman" w:hAnsi="Times New Roman"/>
          <w:i w:val="0"/>
          <w:color w:val="000000"/>
        </w:rPr>
        <w:t xml:space="preserve">tra valgmodul eller ved udvidelse af afgangsprojektet, hvor den studerende udarbejder en særlig synopsis </w:t>
      </w:r>
      <w:r w:rsidRPr="00935C90">
        <w:rPr>
          <w:rStyle w:val="Emphasis"/>
          <w:rFonts w:ascii="Times New Roman" w:hAnsi="Times New Roman"/>
          <w:bCs/>
          <w:i w:val="0"/>
          <w:color w:val="000000"/>
        </w:rPr>
        <w:t>med fokus på videnskabsteori og metode som afsæt for afgangsprojektet</w:t>
      </w:r>
      <w:r w:rsidRPr="00935C90">
        <w:rPr>
          <w:rStyle w:val="Emphasis"/>
          <w:rFonts w:ascii="Times New Roman" w:hAnsi="Times New Roman"/>
          <w:i w:val="0"/>
          <w:color w:val="000000"/>
        </w:rPr>
        <w:t xml:space="preserve"> svarende til 1,2, 3 eller 4 ECTS points, afhængig af hvor mange points den pågældende studerende mangler for at o</w:t>
      </w:r>
      <w:r w:rsidRPr="00935C90">
        <w:rPr>
          <w:rStyle w:val="Emphasis"/>
          <w:rFonts w:ascii="Times New Roman" w:hAnsi="Times New Roman"/>
          <w:i w:val="0"/>
          <w:color w:val="000000"/>
        </w:rPr>
        <w:t>p</w:t>
      </w:r>
      <w:r w:rsidRPr="00935C90">
        <w:rPr>
          <w:rStyle w:val="Emphasis"/>
          <w:rFonts w:ascii="Times New Roman" w:hAnsi="Times New Roman"/>
          <w:i w:val="0"/>
          <w:color w:val="000000"/>
        </w:rPr>
        <w:t xml:space="preserve">nå uddannelsens 60 ECTS points. </w:t>
      </w:r>
      <w:r w:rsidRPr="00685016">
        <w:rPr>
          <w:rFonts w:ascii="Times New Roman" w:hAnsi="Times New Roman"/>
        </w:rPr>
        <w:t>Nedenfor er skitseret nogle mulige scenarier:</w:t>
      </w:r>
    </w:p>
    <w:p w:rsidR="0080121A" w:rsidRPr="00685016" w:rsidRDefault="0068078D" w:rsidP="0068078D">
      <w:pPr>
        <w:spacing w:line="276"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111"/>
        <w:gridCol w:w="1306"/>
      </w:tblGrid>
      <w:tr w:rsidR="0080121A" w:rsidRPr="00685016" w:rsidTr="00EB27B5">
        <w:tc>
          <w:tcPr>
            <w:tcW w:w="4361" w:type="dxa"/>
            <w:shd w:val="clear" w:color="auto" w:fill="A6A6A6"/>
          </w:tcPr>
          <w:p w:rsidR="0080121A" w:rsidRPr="00685016" w:rsidRDefault="0080121A" w:rsidP="003954C6">
            <w:pPr>
              <w:spacing w:line="276" w:lineRule="auto"/>
              <w:rPr>
                <w:rFonts w:ascii="Times New Roman" w:hAnsi="Times New Roman"/>
                <w:b/>
              </w:rPr>
            </w:pPr>
            <w:r w:rsidRPr="00685016">
              <w:rPr>
                <w:rFonts w:ascii="Times New Roman" w:hAnsi="Times New Roman"/>
                <w:b/>
              </w:rPr>
              <w:t>Du har inden 1. juli 2011 gennemført:</w:t>
            </w:r>
          </w:p>
        </w:tc>
        <w:tc>
          <w:tcPr>
            <w:tcW w:w="4111" w:type="dxa"/>
            <w:shd w:val="clear" w:color="auto" w:fill="A6A6A6"/>
          </w:tcPr>
          <w:p w:rsidR="0080121A" w:rsidRPr="00685016" w:rsidRDefault="0080121A" w:rsidP="003954C6">
            <w:pPr>
              <w:spacing w:line="276" w:lineRule="auto"/>
              <w:rPr>
                <w:rFonts w:ascii="Times New Roman" w:hAnsi="Times New Roman"/>
                <w:b/>
              </w:rPr>
            </w:pPr>
            <w:r w:rsidRPr="00685016">
              <w:rPr>
                <w:rFonts w:ascii="Times New Roman" w:hAnsi="Times New Roman"/>
                <w:b/>
              </w:rPr>
              <w:t>Efter 1. juli 2011 skal du tage:</w:t>
            </w:r>
          </w:p>
        </w:tc>
        <w:tc>
          <w:tcPr>
            <w:tcW w:w="1306" w:type="dxa"/>
            <w:shd w:val="clear" w:color="auto" w:fill="A6A6A6"/>
          </w:tcPr>
          <w:p w:rsidR="0080121A" w:rsidRPr="00685016" w:rsidRDefault="0080121A" w:rsidP="003954C6">
            <w:pPr>
              <w:spacing w:line="276" w:lineRule="auto"/>
              <w:rPr>
                <w:rFonts w:ascii="Times New Roman" w:hAnsi="Times New Roman"/>
                <w:b/>
              </w:rPr>
            </w:pPr>
            <w:r w:rsidRPr="00685016">
              <w:rPr>
                <w:rFonts w:ascii="Times New Roman" w:hAnsi="Times New Roman"/>
                <w:b/>
              </w:rPr>
              <w:t>ECTS point i alt:</w:t>
            </w:r>
          </w:p>
        </w:tc>
      </w:tr>
      <w:tr w:rsidR="0080121A" w:rsidRPr="00685016" w:rsidTr="00EB27B5">
        <w:tc>
          <w:tcPr>
            <w:tcW w:w="4361" w:type="dxa"/>
          </w:tcPr>
          <w:p w:rsidR="0080121A" w:rsidRPr="00685016" w:rsidRDefault="0080121A" w:rsidP="003954C6">
            <w:pPr>
              <w:spacing w:line="276" w:lineRule="auto"/>
              <w:rPr>
                <w:rFonts w:ascii="Times New Roman" w:hAnsi="Times New Roman"/>
              </w:rPr>
            </w:pPr>
            <w:r w:rsidRPr="00685016">
              <w:rPr>
                <w:rFonts w:ascii="Times New Roman" w:hAnsi="Times New Roman"/>
              </w:rPr>
              <w:t>3 obligatoriske moduler, hvert på 9 ECTS point:</w:t>
            </w:r>
          </w:p>
          <w:p w:rsidR="0080121A" w:rsidRPr="00685016" w:rsidRDefault="0080121A" w:rsidP="003954C6">
            <w:pPr>
              <w:pStyle w:val="ListParagraph"/>
              <w:numPr>
                <w:ilvl w:val="0"/>
                <w:numId w:val="15"/>
              </w:numPr>
              <w:spacing w:line="276" w:lineRule="auto"/>
            </w:pPr>
            <w:r>
              <w:t>Energi- og miljøledelse</w:t>
            </w:r>
          </w:p>
          <w:p w:rsidR="0080121A" w:rsidRPr="00685016" w:rsidRDefault="0080121A" w:rsidP="003954C6">
            <w:pPr>
              <w:pStyle w:val="ListParagraph"/>
              <w:numPr>
                <w:ilvl w:val="0"/>
                <w:numId w:val="15"/>
              </w:numPr>
              <w:spacing w:line="276" w:lineRule="auto"/>
            </w:pPr>
            <w:r>
              <w:t>Arbejdsmiljøledelse</w:t>
            </w:r>
          </w:p>
          <w:p w:rsidR="0080121A" w:rsidRPr="00685016" w:rsidRDefault="0080121A" w:rsidP="003954C6">
            <w:pPr>
              <w:pStyle w:val="ListParagraph"/>
              <w:numPr>
                <w:ilvl w:val="0"/>
                <w:numId w:val="15"/>
              </w:numPr>
              <w:spacing w:line="276" w:lineRule="auto"/>
            </w:pPr>
            <w:r>
              <w:t>Ledelse, kommunikation og tea</w:t>
            </w:r>
            <w:r>
              <w:t>m</w:t>
            </w:r>
            <w:r>
              <w:t>relationer</w:t>
            </w:r>
          </w:p>
        </w:tc>
        <w:tc>
          <w:tcPr>
            <w:tcW w:w="4111" w:type="dxa"/>
          </w:tcPr>
          <w:p w:rsidR="0080121A" w:rsidRPr="00685016" w:rsidRDefault="0080121A" w:rsidP="003954C6">
            <w:pPr>
              <w:spacing w:line="276" w:lineRule="auto"/>
              <w:rPr>
                <w:rFonts w:ascii="Times New Roman" w:hAnsi="Times New Roman"/>
              </w:rPr>
            </w:pPr>
            <w:r>
              <w:rPr>
                <w:rFonts w:ascii="Times New Roman" w:hAnsi="Times New Roman"/>
              </w:rPr>
              <w:t>Valgmoduler på i alt 15</w:t>
            </w:r>
            <w:r w:rsidRPr="00685016">
              <w:rPr>
                <w:rFonts w:ascii="Times New Roman" w:hAnsi="Times New Roman"/>
              </w:rPr>
              <w:t xml:space="preserve"> ECTS point</w:t>
            </w:r>
          </w:p>
          <w:p w:rsidR="0080121A" w:rsidRPr="00685016" w:rsidRDefault="0080121A" w:rsidP="003954C6">
            <w:pPr>
              <w:spacing w:line="276" w:lineRule="auto"/>
              <w:rPr>
                <w:rFonts w:ascii="Times New Roman" w:hAnsi="Times New Roman"/>
              </w:rPr>
            </w:pPr>
            <w:r w:rsidRPr="00685016">
              <w:rPr>
                <w:rFonts w:ascii="Times New Roman" w:hAnsi="Times New Roman"/>
              </w:rPr>
              <w:t>Afgangsprojekt 15 ECTS point + s</w:t>
            </w:r>
            <w:r w:rsidRPr="00685016">
              <w:rPr>
                <w:rFonts w:ascii="Times New Roman" w:hAnsi="Times New Roman"/>
              </w:rPr>
              <w:t>y</w:t>
            </w:r>
            <w:r w:rsidRPr="00685016">
              <w:rPr>
                <w:rFonts w:ascii="Times New Roman" w:hAnsi="Times New Roman"/>
              </w:rPr>
              <w:t>nopsis på 3 ECTS point</w:t>
            </w:r>
          </w:p>
        </w:tc>
        <w:tc>
          <w:tcPr>
            <w:tcW w:w="1306" w:type="dxa"/>
          </w:tcPr>
          <w:p w:rsidR="0080121A" w:rsidRPr="00685016" w:rsidRDefault="0080121A" w:rsidP="003954C6">
            <w:pPr>
              <w:spacing w:line="276" w:lineRule="auto"/>
              <w:rPr>
                <w:rFonts w:ascii="Times New Roman" w:hAnsi="Times New Roman"/>
              </w:rPr>
            </w:pPr>
            <w:r w:rsidRPr="00685016">
              <w:rPr>
                <w:rFonts w:ascii="Times New Roman" w:hAnsi="Times New Roman"/>
              </w:rPr>
              <w:t xml:space="preserve">60 ECTS </w:t>
            </w:r>
          </w:p>
        </w:tc>
      </w:tr>
      <w:tr w:rsidR="0080121A" w:rsidRPr="00685016" w:rsidTr="00EB27B5">
        <w:tc>
          <w:tcPr>
            <w:tcW w:w="4361" w:type="dxa"/>
          </w:tcPr>
          <w:p w:rsidR="0080121A" w:rsidRPr="00685016" w:rsidRDefault="0080121A" w:rsidP="003954C6">
            <w:pPr>
              <w:spacing w:line="276" w:lineRule="auto"/>
              <w:rPr>
                <w:rFonts w:ascii="Times New Roman" w:hAnsi="Times New Roman"/>
              </w:rPr>
            </w:pPr>
            <w:r w:rsidRPr="00685016">
              <w:rPr>
                <w:rFonts w:ascii="Times New Roman" w:hAnsi="Times New Roman"/>
              </w:rPr>
              <w:t>2 obligatoriske moduler, hvert på 9 ECTS point fx:</w:t>
            </w:r>
          </w:p>
          <w:p w:rsidR="0080121A" w:rsidRPr="00685016" w:rsidRDefault="0080121A" w:rsidP="003954C6">
            <w:pPr>
              <w:pStyle w:val="ListParagraph"/>
              <w:numPr>
                <w:ilvl w:val="0"/>
                <w:numId w:val="15"/>
              </w:numPr>
              <w:spacing w:line="276" w:lineRule="auto"/>
            </w:pPr>
            <w:r>
              <w:t>Energi- og miljøledelse</w:t>
            </w:r>
          </w:p>
          <w:p w:rsidR="0080121A" w:rsidRPr="00685016" w:rsidRDefault="0080121A" w:rsidP="003954C6">
            <w:pPr>
              <w:pStyle w:val="ListParagraph"/>
              <w:numPr>
                <w:ilvl w:val="0"/>
                <w:numId w:val="15"/>
              </w:numPr>
              <w:spacing w:line="276" w:lineRule="auto"/>
            </w:pPr>
            <w:r>
              <w:t>Arbejdsmiljøledelse</w:t>
            </w:r>
          </w:p>
        </w:tc>
        <w:tc>
          <w:tcPr>
            <w:tcW w:w="4111" w:type="dxa"/>
          </w:tcPr>
          <w:p w:rsidR="0080121A" w:rsidRPr="00685016" w:rsidRDefault="0080121A" w:rsidP="003954C6">
            <w:pPr>
              <w:spacing w:line="276" w:lineRule="auto"/>
              <w:rPr>
                <w:rFonts w:ascii="Times New Roman" w:hAnsi="Times New Roman"/>
              </w:rPr>
            </w:pPr>
            <w:r w:rsidRPr="00685016">
              <w:rPr>
                <w:rFonts w:ascii="Times New Roman" w:hAnsi="Times New Roman"/>
              </w:rPr>
              <w:t xml:space="preserve">1 obligatorisk modul, fx </w:t>
            </w:r>
            <w:r>
              <w:rPr>
                <w:rFonts w:ascii="Times New Roman" w:hAnsi="Times New Roman"/>
              </w:rPr>
              <w:t>Ledelse, ko</w:t>
            </w:r>
            <w:r>
              <w:rPr>
                <w:rFonts w:ascii="Times New Roman" w:hAnsi="Times New Roman"/>
              </w:rPr>
              <w:t>m</w:t>
            </w:r>
            <w:r>
              <w:rPr>
                <w:rFonts w:ascii="Times New Roman" w:hAnsi="Times New Roman"/>
              </w:rPr>
              <w:t>munikation og teamrelationer</w:t>
            </w:r>
            <w:r w:rsidRPr="00685016">
              <w:rPr>
                <w:rFonts w:ascii="Times New Roman" w:hAnsi="Times New Roman"/>
              </w:rPr>
              <w:t xml:space="preserve"> på 1</w:t>
            </w:r>
            <w:r w:rsidR="008D3B84">
              <w:rPr>
                <w:rFonts w:ascii="Times New Roman" w:hAnsi="Times New Roman"/>
              </w:rPr>
              <w:t>5</w:t>
            </w:r>
            <w:r w:rsidRPr="00685016">
              <w:rPr>
                <w:rFonts w:ascii="Times New Roman" w:hAnsi="Times New Roman"/>
              </w:rPr>
              <w:t xml:space="preserve"> ECTS point</w:t>
            </w:r>
          </w:p>
          <w:p w:rsidR="0080121A" w:rsidRPr="00685016" w:rsidRDefault="0080121A" w:rsidP="003954C6">
            <w:pPr>
              <w:spacing w:line="276" w:lineRule="auto"/>
              <w:rPr>
                <w:rFonts w:ascii="Times New Roman" w:hAnsi="Times New Roman"/>
              </w:rPr>
            </w:pPr>
            <w:r w:rsidRPr="00685016">
              <w:rPr>
                <w:rFonts w:ascii="Times New Roman" w:hAnsi="Times New Roman"/>
              </w:rPr>
              <w:t>Valgmoduler på i alt 10 ECTS point</w:t>
            </w:r>
          </w:p>
          <w:p w:rsidR="0080121A" w:rsidRPr="00685016" w:rsidRDefault="0080121A" w:rsidP="003954C6">
            <w:pPr>
              <w:spacing w:line="276" w:lineRule="auto"/>
              <w:rPr>
                <w:rFonts w:ascii="Times New Roman" w:hAnsi="Times New Roman"/>
              </w:rPr>
            </w:pPr>
            <w:r w:rsidRPr="00685016">
              <w:rPr>
                <w:rFonts w:ascii="Times New Roman" w:hAnsi="Times New Roman"/>
              </w:rPr>
              <w:t>Afgangsprojekt 15 ECTS point + s</w:t>
            </w:r>
            <w:r w:rsidRPr="00685016">
              <w:rPr>
                <w:rFonts w:ascii="Times New Roman" w:hAnsi="Times New Roman"/>
              </w:rPr>
              <w:t>y</w:t>
            </w:r>
            <w:r w:rsidRPr="00685016">
              <w:rPr>
                <w:rFonts w:ascii="Times New Roman" w:hAnsi="Times New Roman"/>
              </w:rPr>
              <w:t>nopsis på 2 ECTS point</w:t>
            </w:r>
          </w:p>
        </w:tc>
        <w:tc>
          <w:tcPr>
            <w:tcW w:w="1306" w:type="dxa"/>
          </w:tcPr>
          <w:p w:rsidR="0080121A" w:rsidRPr="00685016" w:rsidRDefault="0080121A" w:rsidP="003954C6">
            <w:pPr>
              <w:spacing w:line="276" w:lineRule="auto"/>
              <w:rPr>
                <w:rFonts w:ascii="Times New Roman" w:hAnsi="Times New Roman"/>
              </w:rPr>
            </w:pPr>
            <w:r w:rsidRPr="00685016">
              <w:rPr>
                <w:rFonts w:ascii="Times New Roman" w:hAnsi="Times New Roman"/>
              </w:rPr>
              <w:t>60 ECTS</w:t>
            </w:r>
          </w:p>
        </w:tc>
      </w:tr>
      <w:tr w:rsidR="0080121A" w:rsidRPr="00685016" w:rsidTr="00EB27B5">
        <w:tc>
          <w:tcPr>
            <w:tcW w:w="4361" w:type="dxa"/>
          </w:tcPr>
          <w:p w:rsidR="0080121A" w:rsidRPr="00685016" w:rsidRDefault="0080121A" w:rsidP="003954C6">
            <w:pPr>
              <w:spacing w:line="276" w:lineRule="auto"/>
              <w:rPr>
                <w:rFonts w:ascii="Times New Roman" w:hAnsi="Times New Roman"/>
              </w:rPr>
            </w:pPr>
            <w:r w:rsidRPr="00685016">
              <w:rPr>
                <w:rFonts w:ascii="Times New Roman" w:hAnsi="Times New Roman"/>
              </w:rPr>
              <w:t>1 obligatorisk modul på 9 ECTS point, fx:</w:t>
            </w:r>
          </w:p>
          <w:p w:rsidR="0080121A" w:rsidRPr="00685016" w:rsidRDefault="0080121A" w:rsidP="003954C6">
            <w:pPr>
              <w:pStyle w:val="ListParagraph"/>
              <w:numPr>
                <w:ilvl w:val="0"/>
                <w:numId w:val="15"/>
              </w:numPr>
              <w:spacing w:line="276" w:lineRule="auto"/>
            </w:pPr>
            <w:r>
              <w:t>Energi- og miljøledelse</w:t>
            </w:r>
          </w:p>
        </w:tc>
        <w:tc>
          <w:tcPr>
            <w:tcW w:w="4111" w:type="dxa"/>
          </w:tcPr>
          <w:p w:rsidR="0080121A" w:rsidRPr="00685016" w:rsidRDefault="0080121A" w:rsidP="003954C6">
            <w:pPr>
              <w:spacing w:line="276" w:lineRule="auto"/>
              <w:rPr>
                <w:rFonts w:ascii="Times New Roman" w:hAnsi="Times New Roman"/>
              </w:rPr>
            </w:pPr>
            <w:r w:rsidRPr="00685016">
              <w:rPr>
                <w:rFonts w:ascii="Times New Roman" w:hAnsi="Times New Roman"/>
              </w:rPr>
              <w:t>2 obligatoriske moduler, hvert på 10 ECTS point, fx:</w:t>
            </w:r>
          </w:p>
          <w:p w:rsidR="0080121A" w:rsidRPr="00685016" w:rsidRDefault="0080121A" w:rsidP="003954C6">
            <w:pPr>
              <w:pStyle w:val="ListParagraph"/>
              <w:numPr>
                <w:ilvl w:val="0"/>
                <w:numId w:val="15"/>
              </w:numPr>
              <w:spacing w:line="276" w:lineRule="auto"/>
            </w:pPr>
            <w:r>
              <w:t>Arbejdsmiljøledelse</w:t>
            </w:r>
          </w:p>
          <w:p w:rsidR="0080121A" w:rsidRPr="00685016" w:rsidRDefault="0080121A" w:rsidP="003954C6">
            <w:pPr>
              <w:pStyle w:val="ListParagraph"/>
              <w:numPr>
                <w:ilvl w:val="0"/>
                <w:numId w:val="15"/>
              </w:numPr>
              <w:spacing w:line="276" w:lineRule="auto"/>
            </w:pPr>
            <w:r>
              <w:t>Ledelse, kommunikation og teamrelationer</w:t>
            </w:r>
          </w:p>
          <w:p w:rsidR="0080121A" w:rsidRPr="00685016" w:rsidRDefault="0080121A" w:rsidP="003954C6">
            <w:pPr>
              <w:spacing w:line="276" w:lineRule="auto"/>
              <w:rPr>
                <w:rFonts w:ascii="Times New Roman" w:hAnsi="Times New Roman"/>
              </w:rPr>
            </w:pPr>
            <w:r w:rsidRPr="00685016">
              <w:rPr>
                <w:rFonts w:ascii="Times New Roman" w:hAnsi="Times New Roman"/>
              </w:rPr>
              <w:t>Valgmoduler på i alt 15 ECTS point</w:t>
            </w:r>
          </w:p>
          <w:p w:rsidR="0080121A" w:rsidRPr="00685016" w:rsidRDefault="0080121A" w:rsidP="003954C6">
            <w:pPr>
              <w:spacing w:line="276" w:lineRule="auto"/>
              <w:rPr>
                <w:rFonts w:ascii="Times New Roman" w:hAnsi="Times New Roman"/>
              </w:rPr>
            </w:pPr>
            <w:r w:rsidRPr="00685016">
              <w:rPr>
                <w:rFonts w:ascii="Times New Roman" w:hAnsi="Times New Roman"/>
              </w:rPr>
              <w:t>Afgangsprojekt 15 ECTS point + s</w:t>
            </w:r>
            <w:r w:rsidRPr="00685016">
              <w:rPr>
                <w:rFonts w:ascii="Times New Roman" w:hAnsi="Times New Roman"/>
              </w:rPr>
              <w:t>y</w:t>
            </w:r>
            <w:r w:rsidRPr="00685016">
              <w:rPr>
                <w:rFonts w:ascii="Times New Roman" w:hAnsi="Times New Roman"/>
              </w:rPr>
              <w:t>nopsis på 1 ECTS point</w:t>
            </w:r>
          </w:p>
        </w:tc>
        <w:tc>
          <w:tcPr>
            <w:tcW w:w="1306" w:type="dxa"/>
          </w:tcPr>
          <w:p w:rsidR="0080121A" w:rsidRPr="00685016" w:rsidRDefault="0080121A" w:rsidP="003954C6">
            <w:pPr>
              <w:spacing w:line="276" w:lineRule="auto"/>
              <w:rPr>
                <w:rFonts w:ascii="Times New Roman" w:hAnsi="Times New Roman"/>
              </w:rPr>
            </w:pPr>
            <w:r w:rsidRPr="00685016">
              <w:rPr>
                <w:rFonts w:ascii="Times New Roman" w:hAnsi="Times New Roman"/>
              </w:rPr>
              <w:t>60 ECTS</w:t>
            </w:r>
          </w:p>
        </w:tc>
      </w:tr>
      <w:tr w:rsidR="0080121A" w:rsidRPr="00685016" w:rsidTr="00EB27B5">
        <w:tc>
          <w:tcPr>
            <w:tcW w:w="4361" w:type="dxa"/>
          </w:tcPr>
          <w:p w:rsidR="0080121A" w:rsidRPr="00685016" w:rsidRDefault="0080121A" w:rsidP="003954C6">
            <w:pPr>
              <w:spacing w:line="276" w:lineRule="auto"/>
              <w:rPr>
                <w:rFonts w:ascii="Times New Roman" w:hAnsi="Times New Roman"/>
              </w:rPr>
            </w:pPr>
            <w:r w:rsidRPr="00685016">
              <w:rPr>
                <w:rFonts w:ascii="Times New Roman" w:hAnsi="Times New Roman"/>
              </w:rPr>
              <w:t>3 obligatoriske moduler, hvert på 9 ECTS point</w:t>
            </w:r>
          </w:p>
          <w:p w:rsidR="0080121A" w:rsidRPr="00685016" w:rsidRDefault="0080121A" w:rsidP="003954C6">
            <w:pPr>
              <w:pStyle w:val="ListParagraph"/>
              <w:numPr>
                <w:ilvl w:val="0"/>
                <w:numId w:val="15"/>
              </w:numPr>
              <w:spacing w:line="276" w:lineRule="auto"/>
            </w:pPr>
            <w:r>
              <w:t>Energi- og miljøledelse</w:t>
            </w:r>
          </w:p>
          <w:p w:rsidR="0080121A" w:rsidRPr="00685016" w:rsidRDefault="0080121A" w:rsidP="003954C6">
            <w:pPr>
              <w:pStyle w:val="ListParagraph"/>
              <w:numPr>
                <w:ilvl w:val="0"/>
                <w:numId w:val="15"/>
              </w:numPr>
              <w:spacing w:line="276" w:lineRule="auto"/>
            </w:pPr>
            <w:r>
              <w:t>Arbejdsmiljøledelse</w:t>
            </w:r>
          </w:p>
          <w:p w:rsidR="0080121A" w:rsidRPr="00685016" w:rsidRDefault="0080121A" w:rsidP="003954C6">
            <w:pPr>
              <w:pStyle w:val="ListParagraph"/>
              <w:numPr>
                <w:ilvl w:val="0"/>
                <w:numId w:val="15"/>
              </w:numPr>
              <w:spacing w:line="276" w:lineRule="auto"/>
            </w:pPr>
            <w:r>
              <w:t>Ledelse, kommunikation og tea</w:t>
            </w:r>
            <w:r>
              <w:t>m</w:t>
            </w:r>
            <w:r>
              <w:t>relationer</w:t>
            </w:r>
          </w:p>
          <w:p w:rsidR="0080121A" w:rsidRPr="00685016" w:rsidRDefault="0080121A" w:rsidP="003954C6">
            <w:pPr>
              <w:spacing w:line="276" w:lineRule="auto"/>
              <w:rPr>
                <w:rFonts w:ascii="Times New Roman" w:hAnsi="Times New Roman"/>
              </w:rPr>
            </w:pPr>
            <w:r w:rsidRPr="00685016">
              <w:rPr>
                <w:rFonts w:ascii="Times New Roman" w:hAnsi="Times New Roman"/>
              </w:rPr>
              <w:t>1 valgmodul på 9 ECTS point</w:t>
            </w:r>
          </w:p>
        </w:tc>
        <w:tc>
          <w:tcPr>
            <w:tcW w:w="4111" w:type="dxa"/>
          </w:tcPr>
          <w:p w:rsidR="0080121A" w:rsidRPr="00685016" w:rsidRDefault="0080121A" w:rsidP="003954C6">
            <w:pPr>
              <w:spacing w:line="276" w:lineRule="auto"/>
              <w:rPr>
                <w:rFonts w:ascii="Times New Roman" w:hAnsi="Times New Roman"/>
              </w:rPr>
            </w:pPr>
            <w:r>
              <w:rPr>
                <w:rFonts w:ascii="Times New Roman" w:hAnsi="Times New Roman"/>
              </w:rPr>
              <w:t>Valgmodul på 5</w:t>
            </w:r>
            <w:r w:rsidRPr="00685016">
              <w:rPr>
                <w:rFonts w:ascii="Times New Roman" w:hAnsi="Times New Roman"/>
              </w:rPr>
              <w:t xml:space="preserve"> ECTS point</w:t>
            </w:r>
          </w:p>
          <w:p w:rsidR="0080121A" w:rsidRPr="00685016" w:rsidRDefault="0080121A" w:rsidP="003954C6">
            <w:pPr>
              <w:spacing w:line="276" w:lineRule="auto"/>
              <w:rPr>
                <w:rFonts w:ascii="Times New Roman" w:hAnsi="Times New Roman"/>
              </w:rPr>
            </w:pPr>
            <w:r w:rsidRPr="00685016">
              <w:rPr>
                <w:rFonts w:ascii="Times New Roman" w:hAnsi="Times New Roman"/>
              </w:rPr>
              <w:t>Afgangsprojekt 15 ECTS point</w:t>
            </w:r>
            <w:r>
              <w:rPr>
                <w:rFonts w:ascii="Times New Roman" w:hAnsi="Times New Roman"/>
              </w:rPr>
              <w:t xml:space="preserve"> + s</w:t>
            </w:r>
            <w:r>
              <w:rPr>
                <w:rFonts w:ascii="Times New Roman" w:hAnsi="Times New Roman"/>
              </w:rPr>
              <w:t>y</w:t>
            </w:r>
            <w:r>
              <w:rPr>
                <w:rFonts w:ascii="Times New Roman" w:hAnsi="Times New Roman"/>
              </w:rPr>
              <w:t>nopsis på 4 ECTS point</w:t>
            </w:r>
          </w:p>
        </w:tc>
        <w:tc>
          <w:tcPr>
            <w:tcW w:w="1306" w:type="dxa"/>
          </w:tcPr>
          <w:p w:rsidR="0080121A" w:rsidRPr="00685016" w:rsidRDefault="0080121A" w:rsidP="003954C6">
            <w:pPr>
              <w:spacing w:line="276" w:lineRule="auto"/>
              <w:rPr>
                <w:rFonts w:ascii="Times New Roman" w:hAnsi="Times New Roman"/>
              </w:rPr>
            </w:pPr>
            <w:r>
              <w:rPr>
                <w:rFonts w:ascii="Times New Roman" w:hAnsi="Times New Roman"/>
              </w:rPr>
              <w:t>60 ECTS</w:t>
            </w:r>
          </w:p>
        </w:tc>
      </w:tr>
      <w:tr w:rsidR="0080121A" w:rsidRPr="00685016" w:rsidTr="00EB27B5">
        <w:tc>
          <w:tcPr>
            <w:tcW w:w="4361" w:type="dxa"/>
          </w:tcPr>
          <w:p w:rsidR="0080121A" w:rsidRPr="00685016" w:rsidRDefault="0080121A" w:rsidP="003954C6">
            <w:pPr>
              <w:spacing w:line="276" w:lineRule="auto"/>
              <w:rPr>
                <w:rFonts w:ascii="Times New Roman" w:hAnsi="Times New Roman"/>
              </w:rPr>
            </w:pPr>
            <w:r w:rsidRPr="00685016">
              <w:rPr>
                <w:rFonts w:ascii="Times New Roman" w:hAnsi="Times New Roman"/>
              </w:rPr>
              <w:t>3 obligatoriske moduler, hvert på 9 ECTS point</w:t>
            </w:r>
          </w:p>
          <w:p w:rsidR="0080121A" w:rsidRPr="00685016" w:rsidRDefault="0080121A" w:rsidP="003954C6">
            <w:pPr>
              <w:spacing w:line="276" w:lineRule="auto"/>
              <w:rPr>
                <w:rFonts w:ascii="Times New Roman" w:hAnsi="Times New Roman"/>
              </w:rPr>
            </w:pPr>
            <w:r w:rsidRPr="00685016">
              <w:rPr>
                <w:rFonts w:ascii="Times New Roman" w:hAnsi="Times New Roman"/>
              </w:rPr>
              <w:t>2 valgmoduler, hvert på 9 ECTS point</w:t>
            </w:r>
          </w:p>
        </w:tc>
        <w:tc>
          <w:tcPr>
            <w:tcW w:w="4111" w:type="dxa"/>
          </w:tcPr>
          <w:p w:rsidR="0080121A" w:rsidRPr="00685016" w:rsidRDefault="0080121A" w:rsidP="003954C6">
            <w:pPr>
              <w:spacing w:line="276" w:lineRule="auto"/>
              <w:rPr>
                <w:rFonts w:ascii="Times New Roman" w:hAnsi="Times New Roman"/>
              </w:rPr>
            </w:pPr>
            <w:r w:rsidRPr="00685016">
              <w:rPr>
                <w:rFonts w:ascii="Times New Roman" w:hAnsi="Times New Roman"/>
              </w:rPr>
              <w:t>Afgangsprojekt 15 ECTS point</w:t>
            </w:r>
          </w:p>
        </w:tc>
        <w:tc>
          <w:tcPr>
            <w:tcW w:w="1306" w:type="dxa"/>
          </w:tcPr>
          <w:p w:rsidR="0080121A" w:rsidRPr="00685016" w:rsidRDefault="0080121A" w:rsidP="003954C6">
            <w:pPr>
              <w:spacing w:line="276" w:lineRule="auto"/>
              <w:rPr>
                <w:rFonts w:ascii="Times New Roman" w:hAnsi="Times New Roman"/>
              </w:rPr>
            </w:pPr>
            <w:r w:rsidRPr="00685016">
              <w:rPr>
                <w:rFonts w:ascii="Times New Roman" w:hAnsi="Times New Roman"/>
              </w:rPr>
              <w:t>60 ECTS</w:t>
            </w:r>
          </w:p>
        </w:tc>
      </w:tr>
    </w:tbl>
    <w:p w:rsidR="0080121A" w:rsidRPr="00685016" w:rsidRDefault="0080121A" w:rsidP="003954C6">
      <w:pPr>
        <w:spacing w:line="276" w:lineRule="auto"/>
        <w:rPr>
          <w:rFonts w:ascii="Times New Roman" w:hAnsi="Times New Roman"/>
        </w:rPr>
      </w:pPr>
    </w:p>
    <w:p w:rsidR="0080121A" w:rsidRPr="00685016" w:rsidRDefault="0080121A" w:rsidP="003954C6">
      <w:pPr>
        <w:spacing w:line="276" w:lineRule="auto"/>
        <w:rPr>
          <w:rFonts w:ascii="Times New Roman" w:hAnsi="Times New Roman"/>
        </w:rPr>
      </w:pPr>
      <w:r>
        <w:rPr>
          <w:rFonts w:ascii="Times New Roman" w:hAnsi="Times New Roman"/>
        </w:rPr>
        <w:t xml:space="preserve">En </w:t>
      </w:r>
      <w:r w:rsidRPr="00685016">
        <w:rPr>
          <w:rFonts w:ascii="Times New Roman" w:hAnsi="Times New Roman"/>
        </w:rPr>
        <w:t xml:space="preserve">synopsis </w:t>
      </w:r>
      <w:r>
        <w:rPr>
          <w:rFonts w:ascii="Times New Roman" w:hAnsi="Times New Roman"/>
        </w:rPr>
        <w:t>i forbindelse med afgangsprojektet skal</w:t>
      </w:r>
      <w:r w:rsidRPr="00685016">
        <w:rPr>
          <w:rFonts w:ascii="Times New Roman" w:hAnsi="Times New Roman"/>
        </w:rPr>
        <w:t xml:space="preserve"> indeholde videnskabsteoretiske og metodiske overvejelser, som knytter sig til det forestående afgangsprojekt. Længden af synopsen regu</w:t>
      </w:r>
      <w:r>
        <w:rPr>
          <w:rFonts w:ascii="Times New Roman" w:hAnsi="Times New Roman"/>
        </w:rPr>
        <w:t xml:space="preserve">leres efter om det er 1, </w:t>
      </w:r>
      <w:r w:rsidRPr="00685016">
        <w:rPr>
          <w:rFonts w:ascii="Times New Roman" w:hAnsi="Times New Roman"/>
        </w:rPr>
        <w:t>2</w:t>
      </w:r>
      <w:r>
        <w:rPr>
          <w:rFonts w:ascii="Times New Roman" w:hAnsi="Times New Roman"/>
        </w:rPr>
        <w:t>, 3 eller 4</w:t>
      </w:r>
      <w:r w:rsidRPr="00685016">
        <w:rPr>
          <w:rFonts w:ascii="Times New Roman" w:hAnsi="Times New Roman"/>
        </w:rPr>
        <w:t xml:space="preserve"> ECTS point, den studerende mangler. Synopsen skal godkendes </w:t>
      </w:r>
      <w:r>
        <w:rPr>
          <w:rFonts w:ascii="Times New Roman" w:hAnsi="Times New Roman"/>
        </w:rPr>
        <w:t xml:space="preserve">af vejleder </w:t>
      </w:r>
      <w:r w:rsidRPr="00685016">
        <w:rPr>
          <w:rFonts w:ascii="Times New Roman" w:hAnsi="Times New Roman"/>
        </w:rPr>
        <w:t>og skal efterfølgende integreres i selve afgangsprojektet.</w:t>
      </w:r>
    </w:p>
    <w:p w:rsidR="00856E14" w:rsidRPr="003D55B7" w:rsidRDefault="00856E14" w:rsidP="003954C6">
      <w:pPr>
        <w:spacing w:line="276" w:lineRule="auto"/>
        <w:rPr>
          <w:rFonts w:ascii="Times New Roman" w:hAnsi="Times New Roman"/>
          <w:b/>
          <w:szCs w:val="20"/>
        </w:rPr>
      </w:pPr>
    </w:p>
    <w:p w:rsidR="00604317" w:rsidRPr="0068078D" w:rsidRDefault="006B0248" w:rsidP="0068078D">
      <w:pPr>
        <w:pStyle w:val="Heading1"/>
        <w:numPr>
          <w:ilvl w:val="0"/>
          <w:numId w:val="0"/>
        </w:numPr>
        <w:spacing w:before="240" w:after="120" w:line="276" w:lineRule="auto"/>
        <w:jc w:val="left"/>
        <w:rPr>
          <w:sz w:val="28"/>
          <w:szCs w:val="28"/>
        </w:rPr>
      </w:pPr>
      <w:bookmarkStart w:id="21" w:name="_Toc343853824"/>
      <w:r w:rsidRPr="0068078D">
        <w:rPr>
          <w:sz w:val="28"/>
          <w:szCs w:val="28"/>
        </w:rPr>
        <w:t xml:space="preserve">15. </w:t>
      </w:r>
      <w:r w:rsidR="00604317" w:rsidRPr="0068078D">
        <w:rPr>
          <w:sz w:val="28"/>
          <w:szCs w:val="28"/>
        </w:rPr>
        <w:t>Retsgrundlag</w:t>
      </w:r>
      <w:bookmarkEnd w:id="21"/>
      <w:r w:rsidR="00604317" w:rsidRPr="0068078D">
        <w:rPr>
          <w:sz w:val="28"/>
          <w:szCs w:val="28"/>
        </w:rPr>
        <w:t xml:space="preserve"> </w:t>
      </w:r>
    </w:p>
    <w:p w:rsidR="00604317" w:rsidRPr="003D55B7" w:rsidRDefault="00604317" w:rsidP="003954C6">
      <w:pPr>
        <w:spacing w:line="276" w:lineRule="auto"/>
        <w:rPr>
          <w:rFonts w:ascii="Times New Roman" w:hAnsi="Times New Roman"/>
        </w:rPr>
      </w:pPr>
      <w:r w:rsidRPr="003D55B7">
        <w:rPr>
          <w:rFonts w:ascii="Times New Roman" w:hAnsi="Times New Roman"/>
        </w:rPr>
        <w:t>Studieordningens retsgrundlag udgøres af:</w:t>
      </w:r>
    </w:p>
    <w:p w:rsidR="00EC07BA" w:rsidRPr="003D55B7" w:rsidRDefault="00EC07BA" w:rsidP="003954C6">
      <w:pPr>
        <w:spacing w:line="276" w:lineRule="auto"/>
        <w:rPr>
          <w:rFonts w:ascii="Times New Roman" w:hAnsi="Times New Roman"/>
        </w:rPr>
      </w:pPr>
    </w:p>
    <w:p w:rsidR="00EC07BA" w:rsidRPr="003D55B7" w:rsidRDefault="00604317" w:rsidP="003954C6">
      <w:pPr>
        <w:numPr>
          <w:ilvl w:val="0"/>
          <w:numId w:val="2"/>
        </w:numPr>
        <w:spacing w:line="276" w:lineRule="auto"/>
        <w:rPr>
          <w:rFonts w:ascii="Times New Roman" w:hAnsi="Times New Roman"/>
        </w:rPr>
      </w:pPr>
      <w:r w:rsidRPr="003D55B7">
        <w:rPr>
          <w:rFonts w:ascii="Times New Roman" w:hAnsi="Times New Roman"/>
        </w:rPr>
        <w:t xml:space="preserve">Bekendtgørelse om diplomuddannelser </w:t>
      </w:r>
    </w:p>
    <w:p w:rsidR="00EC07BA" w:rsidRPr="003D55B7" w:rsidRDefault="00EC07BA" w:rsidP="003954C6">
      <w:pPr>
        <w:numPr>
          <w:ilvl w:val="0"/>
          <w:numId w:val="2"/>
        </w:numPr>
        <w:spacing w:line="276" w:lineRule="auto"/>
        <w:rPr>
          <w:rFonts w:ascii="Times New Roman" w:hAnsi="Times New Roman"/>
        </w:rPr>
      </w:pPr>
      <w:r w:rsidRPr="003D55B7">
        <w:rPr>
          <w:rFonts w:ascii="Times New Roman" w:hAnsi="Times New Roman"/>
        </w:rPr>
        <w:t>Bekendtgørelse af lov om erhvervsrettet grunduddannelse og videregående uddannelse (vider</w:t>
      </w:r>
      <w:r w:rsidRPr="003D55B7">
        <w:rPr>
          <w:rFonts w:ascii="Times New Roman" w:hAnsi="Times New Roman"/>
        </w:rPr>
        <w:t>e</w:t>
      </w:r>
      <w:r w:rsidRPr="003D55B7">
        <w:rPr>
          <w:rFonts w:ascii="Times New Roman" w:hAnsi="Times New Roman"/>
        </w:rPr>
        <w:t>uddannelsessystemet) for voksne</w:t>
      </w:r>
    </w:p>
    <w:p w:rsidR="00EC07BA" w:rsidRPr="003D55B7" w:rsidRDefault="00EC07BA" w:rsidP="003954C6">
      <w:pPr>
        <w:numPr>
          <w:ilvl w:val="0"/>
          <w:numId w:val="2"/>
        </w:numPr>
        <w:spacing w:line="276" w:lineRule="auto"/>
        <w:rPr>
          <w:rFonts w:ascii="Times New Roman" w:hAnsi="Times New Roman"/>
        </w:rPr>
      </w:pPr>
      <w:r w:rsidRPr="003D55B7">
        <w:rPr>
          <w:rFonts w:ascii="Times New Roman" w:hAnsi="Times New Roman"/>
        </w:rPr>
        <w:t>Bekendtgørelse af lov om åben uddannelse (erhvervsrettet voksenuddannelse) m.v.</w:t>
      </w:r>
    </w:p>
    <w:p w:rsidR="00401C12" w:rsidRPr="003D55B7" w:rsidRDefault="00604317" w:rsidP="003954C6">
      <w:pPr>
        <w:numPr>
          <w:ilvl w:val="0"/>
          <w:numId w:val="2"/>
        </w:numPr>
        <w:spacing w:line="276" w:lineRule="auto"/>
        <w:rPr>
          <w:rFonts w:ascii="Times New Roman" w:hAnsi="Times New Roman"/>
        </w:rPr>
      </w:pPr>
      <w:r w:rsidRPr="003D55B7">
        <w:rPr>
          <w:rFonts w:ascii="Times New Roman" w:hAnsi="Times New Roman"/>
        </w:rPr>
        <w:t xml:space="preserve">Bekendtgørelse om </w:t>
      </w:r>
      <w:r w:rsidR="00B24076" w:rsidRPr="003D55B7">
        <w:rPr>
          <w:rFonts w:ascii="Times New Roman" w:hAnsi="Times New Roman"/>
        </w:rPr>
        <w:t>prøver og eksamen i erhvervsrettede uddannelser</w:t>
      </w:r>
      <w:r w:rsidRPr="003D55B7">
        <w:rPr>
          <w:rFonts w:ascii="Times New Roman" w:hAnsi="Times New Roman"/>
        </w:rPr>
        <w:t xml:space="preserve"> </w:t>
      </w:r>
    </w:p>
    <w:p w:rsidR="00401C12" w:rsidRPr="003D55B7" w:rsidRDefault="00604317" w:rsidP="003954C6">
      <w:pPr>
        <w:numPr>
          <w:ilvl w:val="0"/>
          <w:numId w:val="2"/>
        </w:numPr>
        <w:spacing w:line="276" w:lineRule="auto"/>
        <w:rPr>
          <w:rFonts w:ascii="Times New Roman" w:hAnsi="Times New Roman"/>
        </w:rPr>
      </w:pPr>
      <w:r w:rsidRPr="003D55B7">
        <w:rPr>
          <w:rFonts w:ascii="Times New Roman" w:hAnsi="Times New Roman"/>
        </w:rPr>
        <w:t>Bekendtgørelse om karakterskala o</w:t>
      </w:r>
      <w:r w:rsidR="00B24076" w:rsidRPr="003D55B7">
        <w:rPr>
          <w:rFonts w:ascii="Times New Roman" w:hAnsi="Times New Roman"/>
        </w:rPr>
        <w:t xml:space="preserve">g anden bedømmelse </w:t>
      </w:r>
    </w:p>
    <w:p w:rsidR="008D5EBD" w:rsidRPr="003D55B7" w:rsidRDefault="008D5EBD" w:rsidP="003954C6">
      <w:pPr>
        <w:numPr>
          <w:ilvl w:val="0"/>
          <w:numId w:val="2"/>
        </w:numPr>
        <w:spacing w:line="276" w:lineRule="auto"/>
        <w:rPr>
          <w:rFonts w:ascii="Times New Roman" w:hAnsi="Times New Roman"/>
        </w:rPr>
      </w:pPr>
      <w:r w:rsidRPr="003D55B7">
        <w:rPr>
          <w:rFonts w:ascii="Times New Roman" w:hAnsi="Times New Roman"/>
        </w:rPr>
        <w:t>Bekendtgørelse om fleksible forløb</w:t>
      </w:r>
      <w:r w:rsidR="00F01BDA" w:rsidRPr="003D55B7">
        <w:rPr>
          <w:rFonts w:ascii="Times New Roman" w:hAnsi="Times New Roman"/>
        </w:rPr>
        <w:t xml:space="preserve"> inden for videregående uddannelse for voksne</w:t>
      </w:r>
    </w:p>
    <w:p w:rsidR="00604317" w:rsidRPr="003D55B7" w:rsidRDefault="00604317" w:rsidP="003954C6">
      <w:pPr>
        <w:spacing w:line="276" w:lineRule="auto"/>
        <w:rPr>
          <w:rFonts w:ascii="Times New Roman" w:hAnsi="Times New Roman"/>
        </w:rPr>
      </w:pPr>
    </w:p>
    <w:p w:rsidR="00604317" w:rsidRPr="003D55B7" w:rsidRDefault="00604317" w:rsidP="003954C6">
      <w:pPr>
        <w:spacing w:line="276" w:lineRule="auto"/>
        <w:rPr>
          <w:rFonts w:ascii="Times New Roman" w:hAnsi="Times New Roman"/>
        </w:rPr>
      </w:pPr>
      <w:r w:rsidRPr="003D55B7">
        <w:rPr>
          <w:rFonts w:ascii="Times New Roman" w:hAnsi="Times New Roman"/>
        </w:rPr>
        <w:t xml:space="preserve">Retsgrundlaget kan læses på adressen </w:t>
      </w:r>
      <w:hyperlink r:id="rId13" w:history="1">
        <w:r w:rsidRPr="003D55B7">
          <w:rPr>
            <w:rFonts w:ascii="Times New Roman" w:hAnsi="Times New Roman"/>
            <w:color w:val="0000FF"/>
            <w:u w:val="single"/>
          </w:rPr>
          <w:t>www.retsinfo.dk</w:t>
        </w:r>
      </w:hyperlink>
      <w:r w:rsidRPr="003D55B7">
        <w:rPr>
          <w:rFonts w:ascii="Times New Roman" w:hAnsi="Times New Roman"/>
        </w:rPr>
        <w:t xml:space="preserve">  </w:t>
      </w:r>
    </w:p>
    <w:p w:rsidR="00D25FF7" w:rsidRPr="003D55B7" w:rsidRDefault="00D25FF7" w:rsidP="003954C6">
      <w:pPr>
        <w:spacing w:line="276" w:lineRule="auto"/>
      </w:pPr>
    </w:p>
    <w:p w:rsidR="00FD7FAE" w:rsidRPr="00A63577" w:rsidRDefault="00FD7FAE" w:rsidP="00A63577">
      <w:pPr>
        <w:pStyle w:val="Heading1"/>
        <w:numPr>
          <w:ilvl w:val="0"/>
          <w:numId w:val="0"/>
        </w:numPr>
        <w:spacing w:before="240" w:after="120"/>
        <w:jc w:val="left"/>
        <w:rPr>
          <w:sz w:val="28"/>
          <w:szCs w:val="28"/>
        </w:rPr>
      </w:pPr>
      <w:r w:rsidRPr="003D55B7">
        <w:br w:type="page"/>
      </w:r>
      <w:bookmarkStart w:id="22" w:name="_Toc343853825"/>
      <w:r w:rsidRPr="00A63577">
        <w:rPr>
          <w:sz w:val="28"/>
          <w:szCs w:val="28"/>
        </w:rPr>
        <w:t>Bilag 1 ”Obligatoriske moduler”</w:t>
      </w:r>
      <w:bookmarkEnd w:id="22"/>
    </w:p>
    <w:p w:rsidR="007C62C9" w:rsidRPr="003D55B7" w:rsidRDefault="007C62C9" w:rsidP="003954C6">
      <w:pPr>
        <w:spacing w:line="276" w:lineRule="auto"/>
      </w:pPr>
    </w:p>
    <w:p w:rsidR="00FD7FAE" w:rsidRPr="003D55B7" w:rsidRDefault="006B5809" w:rsidP="003954C6">
      <w:pPr>
        <w:spacing w:line="276" w:lineRule="auto"/>
      </w:pPr>
      <w:r w:rsidRPr="003D55B7">
        <w:t>Bilag 1 g</w:t>
      </w:r>
      <w:r w:rsidR="00FD7FAE" w:rsidRPr="003D55B7">
        <w:t>ennemg</w:t>
      </w:r>
      <w:r w:rsidRPr="003D55B7">
        <w:t xml:space="preserve">år </w:t>
      </w:r>
      <w:r w:rsidR="00EB27B5">
        <w:t xml:space="preserve">formål, </w:t>
      </w:r>
      <w:proofErr w:type="spellStart"/>
      <w:r w:rsidR="00FD7FAE" w:rsidRPr="003D55B7">
        <w:t>læringsmål</w:t>
      </w:r>
      <w:proofErr w:type="spellEnd"/>
      <w:r w:rsidR="00FD7FAE" w:rsidRPr="003D55B7">
        <w:t>, indhold og omfang af de obligatoriske moduler.</w:t>
      </w:r>
    </w:p>
    <w:p w:rsidR="00FD7FAE" w:rsidRPr="003D55B7" w:rsidRDefault="00FD7FAE" w:rsidP="003954C6">
      <w:pPr>
        <w:spacing w:line="276" w:lineRule="auto"/>
      </w:pPr>
    </w:p>
    <w:p w:rsidR="00BC042E" w:rsidRPr="003D55B7" w:rsidRDefault="00BC042E" w:rsidP="00A63577">
      <w:pPr>
        <w:pStyle w:val="Heading2"/>
        <w:numPr>
          <w:ilvl w:val="0"/>
          <w:numId w:val="0"/>
        </w:numPr>
        <w:spacing w:after="120" w:line="276" w:lineRule="auto"/>
      </w:pPr>
      <w:bookmarkStart w:id="23" w:name="_Toc343853826"/>
      <w:r w:rsidRPr="003D55B7">
        <w:t xml:space="preserve">Modul Ob1: </w:t>
      </w:r>
      <w:r w:rsidR="00EB27B5">
        <w:t>Energi- og miljøledelse</w:t>
      </w:r>
      <w:bookmarkEnd w:id="23"/>
    </w:p>
    <w:p w:rsidR="00BC042E" w:rsidRPr="003D55B7" w:rsidRDefault="00BC042E" w:rsidP="003954C6">
      <w:pPr>
        <w:spacing w:line="276" w:lineRule="auto"/>
      </w:pPr>
      <w:proofErr w:type="spellStart"/>
      <w:r w:rsidRPr="003D55B7">
        <w:t>ECTS-point</w:t>
      </w:r>
      <w:proofErr w:type="spellEnd"/>
      <w:r w:rsidRPr="003D55B7">
        <w:t xml:space="preserve">: </w:t>
      </w:r>
      <w:r w:rsidR="00EB27B5">
        <w:t>10</w:t>
      </w:r>
    </w:p>
    <w:p w:rsidR="00EB27B5" w:rsidRDefault="00EB27B5" w:rsidP="003954C6">
      <w:pPr>
        <w:spacing w:line="276" w:lineRule="auto"/>
      </w:pPr>
    </w:p>
    <w:p w:rsidR="00BC042E" w:rsidRDefault="00EB27B5" w:rsidP="003954C6">
      <w:pPr>
        <w:spacing w:line="276" w:lineRule="auto"/>
      </w:pPr>
      <w:r>
        <w:t>Formål</w:t>
      </w:r>
      <w:r w:rsidR="00BC042E" w:rsidRPr="003D55B7">
        <w:t xml:space="preserve">: </w:t>
      </w:r>
    </w:p>
    <w:p w:rsidR="00EB27B5" w:rsidRPr="00EB27B5" w:rsidRDefault="00EB27B5" w:rsidP="003954C6">
      <w:pPr>
        <w:autoSpaceDE w:val="0"/>
        <w:autoSpaceDN w:val="0"/>
        <w:adjustRightInd w:val="0"/>
        <w:spacing w:line="276" w:lineRule="auto"/>
        <w:rPr>
          <w:rFonts w:ascii="Times New Roman" w:hAnsi="Times New Roman"/>
          <w:bCs/>
        </w:rPr>
      </w:pPr>
      <w:r w:rsidRPr="00EB27B5">
        <w:rPr>
          <w:rFonts w:ascii="Times New Roman" w:hAnsi="Times New Roman"/>
          <w:bCs/>
        </w:rPr>
        <w:t>Modulet har som formål at udvikle kompetencer hos de studerende således, at de studerende vil være i stand til at afdække behov og analysere energi og miljøledelsessystemer ud fra standarder og gældende lovgivning. Der fokuseres på, at de studerende vil være i stand til at forstå sammenhænge mellem energi og miljø, samt at de får</w:t>
      </w:r>
      <w:r w:rsidRPr="00EB27B5">
        <w:rPr>
          <w:rFonts w:ascii="Times New Roman" w:hAnsi="Times New Roman"/>
        </w:rPr>
        <w:t xml:space="preserve"> indsigt i, hvordan man kan integrere energi- og miljøarbejdet i sin organisation og herved opnå et samspil med virksomhedens / organisationens mål og værdier. Modulet vil arbejde målrettet med medarbejderinddragelse, forbedringskultur og innovation. </w:t>
      </w:r>
    </w:p>
    <w:p w:rsidR="00EB27B5" w:rsidRPr="003D55B7" w:rsidRDefault="00EB27B5" w:rsidP="003954C6">
      <w:pPr>
        <w:spacing w:line="276" w:lineRule="auto"/>
      </w:pPr>
    </w:p>
    <w:p w:rsidR="00F33F8F" w:rsidRDefault="00BC042E" w:rsidP="003954C6">
      <w:pPr>
        <w:spacing w:line="276" w:lineRule="auto"/>
      </w:pPr>
      <w:proofErr w:type="spellStart"/>
      <w:r w:rsidRPr="003D55B7">
        <w:t>Læringsmål</w:t>
      </w:r>
      <w:proofErr w:type="spellEnd"/>
      <w:r w:rsidRPr="003D55B7">
        <w:t>:</w:t>
      </w:r>
    </w:p>
    <w:p w:rsidR="00EB27B5" w:rsidRPr="00EB27B5" w:rsidRDefault="00EB27B5" w:rsidP="003954C6">
      <w:pPr>
        <w:spacing w:line="276" w:lineRule="auto"/>
        <w:rPr>
          <w:rFonts w:ascii="Times New Roman" w:hAnsi="Times New Roman"/>
          <w:i/>
        </w:rPr>
      </w:pPr>
      <w:r w:rsidRPr="00EB27B5">
        <w:rPr>
          <w:rFonts w:ascii="Times New Roman" w:hAnsi="Times New Roman"/>
          <w:i/>
        </w:rPr>
        <w:t>Viden og forståelse:</w:t>
      </w:r>
    </w:p>
    <w:p w:rsidR="00EB27B5" w:rsidRPr="00EB27B5" w:rsidRDefault="00EB27B5" w:rsidP="003954C6">
      <w:pPr>
        <w:pStyle w:val="ListParagraph"/>
        <w:numPr>
          <w:ilvl w:val="0"/>
          <w:numId w:val="16"/>
        </w:numPr>
        <w:spacing w:line="276" w:lineRule="auto"/>
      </w:pPr>
      <w:r w:rsidRPr="00EB27B5">
        <w:t>Skal have viden om grønne regnskaber, deres formål, tilblivelse, brug og funktionsmåde</w:t>
      </w:r>
    </w:p>
    <w:p w:rsidR="00EB27B5" w:rsidRPr="00EB27B5" w:rsidRDefault="00EB27B5" w:rsidP="003954C6">
      <w:pPr>
        <w:pStyle w:val="ListParagraph"/>
        <w:numPr>
          <w:ilvl w:val="0"/>
          <w:numId w:val="16"/>
        </w:numPr>
        <w:spacing w:line="276" w:lineRule="auto"/>
      </w:pPr>
      <w:r w:rsidRPr="00EB27B5">
        <w:t>Skal have viden om miljøgodkendelser, lovkrav hertil samt viden om procedure for ansø</w:t>
      </w:r>
      <w:r w:rsidRPr="00EB27B5">
        <w:t>g</w:t>
      </w:r>
      <w:r w:rsidRPr="00EB27B5">
        <w:t>ning om og meddelelse af miljøgodkendelse</w:t>
      </w:r>
    </w:p>
    <w:p w:rsidR="00EB27B5" w:rsidRPr="00EB27B5" w:rsidRDefault="00EB27B5" w:rsidP="003954C6">
      <w:pPr>
        <w:pStyle w:val="ListParagraph"/>
        <w:numPr>
          <w:ilvl w:val="0"/>
          <w:numId w:val="16"/>
        </w:numPr>
        <w:spacing w:line="276" w:lineRule="auto"/>
      </w:pPr>
      <w:r w:rsidRPr="00EB27B5">
        <w:t>Skal have viden om og forståelse for miljø- og energiledelsessystemer, deres anvendelse og funktionsmåde samt dokumentationskrav – herunder kendskab til anerkendte standarder</w:t>
      </w:r>
    </w:p>
    <w:p w:rsidR="00EB27B5" w:rsidRPr="00EB27B5" w:rsidRDefault="00EB27B5" w:rsidP="003954C6">
      <w:pPr>
        <w:pStyle w:val="ListParagraph"/>
        <w:numPr>
          <w:ilvl w:val="0"/>
          <w:numId w:val="16"/>
        </w:numPr>
        <w:spacing w:line="276" w:lineRule="auto"/>
      </w:pPr>
      <w:r w:rsidRPr="00EB27B5">
        <w:t>Skal have viden om lovbestemte energiordninger</w:t>
      </w:r>
    </w:p>
    <w:p w:rsidR="00EB27B5" w:rsidRPr="00EB27B5" w:rsidRDefault="00EB27B5" w:rsidP="003954C6">
      <w:pPr>
        <w:pStyle w:val="ListParagraph"/>
        <w:numPr>
          <w:ilvl w:val="0"/>
          <w:numId w:val="16"/>
        </w:numPr>
        <w:spacing w:line="276" w:lineRule="auto"/>
        <w:rPr>
          <w:b/>
        </w:rPr>
      </w:pPr>
      <w:r w:rsidRPr="00EB27B5">
        <w:t>Skal have viden om relevante teorier og metoder indenfor energi- og miljøledelse samt deres videnskabsteoretiske afsæt og skal kunne reflektere over deres anvendelse i praksis</w:t>
      </w:r>
    </w:p>
    <w:p w:rsidR="00EB27B5" w:rsidRPr="00EB27B5" w:rsidRDefault="00EB27B5" w:rsidP="003954C6">
      <w:pPr>
        <w:spacing w:line="276" w:lineRule="auto"/>
        <w:rPr>
          <w:rFonts w:ascii="Times New Roman" w:hAnsi="Times New Roman"/>
        </w:rPr>
      </w:pPr>
    </w:p>
    <w:p w:rsidR="00EB27B5" w:rsidRPr="00EB27B5" w:rsidRDefault="00EB27B5" w:rsidP="003954C6">
      <w:pPr>
        <w:spacing w:line="276" w:lineRule="auto"/>
        <w:rPr>
          <w:rFonts w:ascii="Times New Roman" w:hAnsi="Times New Roman"/>
          <w:i/>
        </w:rPr>
      </w:pPr>
      <w:r w:rsidRPr="00EB27B5">
        <w:rPr>
          <w:rFonts w:ascii="Times New Roman" w:hAnsi="Times New Roman"/>
          <w:i/>
        </w:rPr>
        <w:t>Færdigheder:</w:t>
      </w:r>
    </w:p>
    <w:p w:rsidR="00EB27B5" w:rsidRPr="00EB27B5" w:rsidRDefault="00EB27B5" w:rsidP="003954C6">
      <w:pPr>
        <w:pStyle w:val="ListParagraph"/>
        <w:numPr>
          <w:ilvl w:val="0"/>
          <w:numId w:val="17"/>
        </w:numPr>
        <w:spacing w:line="276" w:lineRule="auto"/>
      </w:pPr>
      <w:r w:rsidRPr="00EB27B5">
        <w:t>Skal kunne udarbejde grønt regnskab for en virksomhed</w:t>
      </w:r>
    </w:p>
    <w:p w:rsidR="00EB27B5" w:rsidRPr="00EB27B5" w:rsidRDefault="00EB27B5" w:rsidP="003954C6">
      <w:pPr>
        <w:pStyle w:val="ListParagraph"/>
        <w:numPr>
          <w:ilvl w:val="0"/>
          <w:numId w:val="17"/>
        </w:numPr>
        <w:spacing w:line="276" w:lineRule="auto"/>
      </w:pPr>
      <w:r w:rsidRPr="00EB27B5">
        <w:t>Skal kunne udarbejde ansøgning om miljøgodkendelse</w:t>
      </w:r>
    </w:p>
    <w:p w:rsidR="00EB27B5" w:rsidRPr="00EB27B5" w:rsidRDefault="00EB27B5" w:rsidP="003954C6">
      <w:pPr>
        <w:pStyle w:val="ListParagraph"/>
        <w:numPr>
          <w:ilvl w:val="0"/>
          <w:numId w:val="17"/>
        </w:numPr>
        <w:spacing w:line="276" w:lineRule="auto"/>
      </w:pPr>
      <w:r w:rsidRPr="00EB27B5">
        <w:t>Skal kunne anvende et miljøstyringssystem i daglig drift, herunder at kunne honorere dok</w:t>
      </w:r>
      <w:r w:rsidRPr="00EB27B5">
        <w:t>u</w:t>
      </w:r>
      <w:r w:rsidRPr="00EB27B5">
        <w:t>mentationskrav</w:t>
      </w:r>
    </w:p>
    <w:p w:rsidR="00EB27B5" w:rsidRPr="00EB27B5" w:rsidRDefault="00EB27B5" w:rsidP="003954C6">
      <w:pPr>
        <w:pStyle w:val="ListParagraph"/>
        <w:numPr>
          <w:ilvl w:val="0"/>
          <w:numId w:val="17"/>
        </w:numPr>
        <w:spacing w:line="276" w:lineRule="auto"/>
      </w:pPr>
      <w:r w:rsidRPr="00EB27B5">
        <w:t xml:space="preserve">Skal kunne anvende lovbestemte energiordninger </w:t>
      </w:r>
    </w:p>
    <w:p w:rsidR="00EB27B5" w:rsidRPr="00EB27B5" w:rsidRDefault="00EB27B5" w:rsidP="003954C6">
      <w:pPr>
        <w:pStyle w:val="ListParagraph"/>
        <w:numPr>
          <w:ilvl w:val="0"/>
          <w:numId w:val="17"/>
        </w:numPr>
        <w:spacing w:line="276" w:lineRule="auto"/>
      </w:pPr>
      <w:r w:rsidRPr="00EB27B5">
        <w:t>Skal kunne analysere og sammenligne grønne regnskaber med henblik på at vurdere en vir</w:t>
      </w:r>
      <w:r w:rsidRPr="00EB27B5">
        <w:t>k</w:t>
      </w:r>
      <w:r w:rsidRPr="00EB27B5">
        <w:t>somheds miljø-performance i forhold til dens opstillede mål</w:t>
      </w:r>
    </w:p>
    <w:p w:rsidR="00EB27B5" w:rsidRPr="00EB27B5" w:rsidRDefault="00EB27B5" w:rsidP="003954C6">
      <w:pPr>
        <w:pStyle w:val="ListParagraph"/>
        <w:numPr>
          <w:ilvl w:val="0"/>
          <w:numId w:val="18"/>
        </w:numPr>
        <w:spacing w:line="276" w:lineRule="auto"/>
      </w:pPr>
      <w:r w:rsidRPr="00EB27B5">
        <w:t xml:space="preserve">Skal kunne analysere energi/miljøledelsessystemer og identificere dets styrker og svagheder samt beslutte handlinger som følge heraf </w:t>
      </w:r>
    </w:p>
    <w:p w:rsidR="00EB27B5" w:rsidRPr="00EB27B5" w:rsidRDefault="00EB27B5" w:rsidP="003954C6">
      <w:pPr>
        <w:pStyle w:val="ListParagraph"/>
        <w:numPr>
          <w:ilvl w:val="0"/>
          <w:numId w:val="18"/>
        </w:numPr>
        <w:spacing w:line="276" w:lineRule="auto"/>
      </w:pPr>
      <w:r w:rsidRPr="00EB27B5">
        <w:t xml:space="preserve">Skal kunne vurdere hvilke oplysninger der skal tilvejebringes </w:t>
      </w:r>
      <w:proofErr w:type="spellStart"/>
      <w:r w:rsidRPr="00EB27B5">
        <w:t>ifm</w:t>
      </w:r>
      <w:proofErr w:type="spellEnd"/>
      <w:r w:rsidRPr="00EB27B5">
        <w:t>. udarbejdelse af en milj</w:t>
      </w:r>
      <w:r w:rsidRPr="00EB27B5">
        <w:t>ø</w:t>
      </w:r>
      <w:r w:rsidRPr="00EB27B5">
        <w:t>ansøgning, under iagttagelse af gældende lovgivning.</w:t>
      </w:r>
    </w:p>
    <w:p w:rsidR="00EB27B5" w:rsidRPr="00EB27B5" w:rsidRDefault="00EB27B5" w:rsidP="003954C6">
      <w:pPr>
        <w:pStyle w:val="ListParagraph"/>
        <w:numPr>
          <w:ilvl w:val="0"/>
          <w:numId w:val="17"/>
        </w:numPr>
        <w:spacing w:line="276" w:lineRule="auto"/>
      </w:pPr>
      <w:r w:rsidRPr="00EB27B5">
        <w:t>Skal kunne formidle komplekse problemstillinger indenfor energi og miljø til virksomh</w:t>
      </w:r>
      <w:r w:rsidRPr="00EB27B5">
        <w:t>e</w:t>
      </w:r>
      <w:r w:rsidRPr="00EB27B5">
        <w:t>dens ejere og øvrige interessenter</w:t>
      </w:r>
    </w:p>
    <w:p w:rsidR="00EB27B5" w:rsidRPr="00EB27B5" w:rsidRDefault="00EB27B5" w:rsidP="003954C6">
      <w:pPr>
        <w:spacing w:line="276" w:lineRule="auto"/>
        <w:rPr>
          <w:rFonts w:ascii="Times New Roman" w:hAnsi="Times New Roman"/>
        </w:rPr>
      </w:pPr>
    </w:p>
    <w:p w:rsidR="00EB27B5" w:rsidRPr="00EB27B5" w:rsidRDefault="00EB27B5" w:rsidP="003954C6">
      <w:pPr>
        <w:spacing w:line="276" w:lineRule="auto"/>
        <w:rPr>
          <w:rFonts w:ascii="Times New Roman" w:hAnsi="Times New Roman"/>
          <w:i/>
        </w:rPr>
      </w:pPr>
      <w:r w:rsidRPr="00EB27B5">
        <w:rPr>
          <w:rFonts w:ascii="Times New Roman" w:hAnsi="Times New Roman"/>
          <w:i/>
        </w:rPr>
        <w:t xml:space="preserve">Kompetencer: </w:t>
      </w:r>
    </w:p>
    <w:p w:rsidR="00EB27B5" w:rsidRPr="00EB27B5" w:rsidRDefault="00EB27B5" w:rsidP="003954C6">
      <w:pPr>
        <w:pStyle w:val="ListParagraph"/>
        <w:numPr>
          <w:ilvl w:val="0"/>
          <w:numId w:val="18"/>
        </w:numPr>
        <w:spacing w:line="276" w:lineRule="auto"/>
        <w:rPr>
          <w:bCs/>
        </w:rPr>
      </w:pPr>
      <w:r w:rsidRPr="00EB27B5">
        <w:t>Skal kunne koble teorierne med sin egen praksis / hverdag, således at de opnåede kompete</w:t>
      </w:r>
      <w:r w:rsidRPr="00EB27B5">
        <w:t>n</w:t>
      </w:r>
      <w:r w:rsidRPr="00EB27B5">
        <w:t>cer kan implementeres i det daglige arbejde</w:t>
      </w:r>
    </w:p>
    <w:p w:rsidR="00EB27B5" w:rsidRPr="00EB27B5" w:rsidRDefault="00EB27B5" w:rsidP="003954C6">
      <w:pPr>
        <w:pStyle w:val="ListParagraph"/>
        <w:numPr>
          <w:ilvl w:val="0"/>
          <w:numId w:val="18"/>
        </w:numPr>
        <w:spacing w:line="276" w:lineRule="auto"/>
        <w:rPr>
          <w:bCs/>
        </w:rPr>
      </w:pPr>
      <w:r w:rsidRPr="00EB27B5">
        <w:t>Skal kunne håndtere udviklingsorienterede situationer med en høj grad af medarbejderin</w:t>
      </w:r>
      <w:r w:rsidRPr="00EB27B5">
        <w:t>d</w:t>
      </w:r>
      <w:r w:rsidRPr="00EB27B5">
        <w:t>dragelse i arbejdet med virksomhedens energi- og miljøpolitik</w:t>
      </w:r>
    </w:p>
    <w:p w:rsidR="00EB27B5" w:rsidRPr="00EB27B5" w:rsidRDefault="00EB27B5" w:rsidP="003954C6">
      <w:pPr>
        <w:pStyle w:val="ListParagraph"/>
        <w:numPr>
          <w:ilvl w:val="0"/>
          <w:numId w:val="18"/>
        </w:numPr>
        <w:spacing w:line="276" w:lineRule="auto"/>
        <w:rPr>
          <w:bCs/>
        </w:rPr>
      </w:pPr>
      <w:r w:rsidRPr="00EB27B5">
        <w:t>Skal selvstændigt kunne indgå i fagligt og tværfagligt arbejde angående implementering af virksomhedens energi- og miljøledelsessystemer</w:t>
      </w:r>
    </w:p>
    <w:p w:rsidR="00EB27B5" w:rsidRPr="00EB27B5" w:rsidRDefault="00EB27B5" w:rsidP="003954C6">
      <w:pPr>
        <w:pStyle w:val="ListParagraph"/>
        <w:numPr>
          <w:ilvl w:val="0"/>
          <w:numId w:val="18"/>
        </w:numPr>
        <w:spacing w:line="276" w:lineRule="auto"/>
        <w:rPr>
          <w:bCs/>
        </w:rPr>
      </w:pPr>
      <w:r w:rsidRPr="00EB27B5">
        <w:t>Skal kunne perspektivere og diskutere anvendte teorier og metoder i forhold til egen praksis</w:t>
      </w:r>
    </w:p>
    <w:p w:rsidR="00EB27B5" w:rsidRDefault="00EB27B5" w:rsidP="003954C6">
      <w:pPr>
        <w:spacing w:line="276" w:lineRule="auto"/>
      </w:pPr>
    </w:p>
    <w:p w:rsidR="00EB27B5" w:rsidRDefault="00EB27B5" w:rsidP="003954C6">
      <w:pPr>
        <w:spacing w:line="276" w:lineRule="auto"/>
      </w:pPr>
      <w:r>
        <w:t>Indhold:</w:t>
      </w:r>
    </w:p>
    <w:p w:rsidR="00EB27B5" w:rsidRPr="00EB27B5" w:rsidRDefault="00EB27B5" w:rsidP="003954C6">
      <w:pPr>
        <w:pStyle w:val="ListParagraph"/>
        <w:numPr>
          <w:ilvl w:val="0"/>
          <w:numId w:val="19"/>
        </w:numPr>
        <w:spacing w:line="276" w:lineRule="auto"/>
      </w:pPr>
      <w:r w:rsidRPr="00EB27B5">
        <w:t>Dansk energi- og miljøpolitik</w:t>
      </w:r>
    </w:p>
    <w:p w:rsidR="00EB27B5" w:rsidRPr="00EB27B5" w:rsidRDefault="00EB27B5" w:rsidP="003954C6">
      <w:pPr>
        <w:pStyle w:val="ListParagraph"/>
        <w:numPr>
          <w:ilvl w:val="0"/>
          <w:numId w:val="19"/>
        </w:numPr>
        <w:spacing w:line="276" w:lineRule="auto"/>
      </w:pPr>
      <w:r w:rsidRPr="00EB27B5">
        <w:t>Regulering, som et politisk værktøj</w:t>
      </w:r>
    </w:p>
    <w:p w:rsidR="00EB27B5" w:rsidRPr="00EB27B5" w:rsidRDefault="00EB27B5" w:rsidP="003954C6">
      <w:pPr>
        <w:pStyle w:val="ListParagraph"/>
        <w:numPr>
          <w:ilvl w:val="0"/>
          <w:numId w:val="19"/>
        </w:numPr>
        <w:spacing w:line="276" w:lineRule="auto"/>
      </w:pPr>
      <w:r w:rsidRPr="00EB27B5">
        <w:t>Miljølovgivning</w:t>
      </w:r>
    </w:p>
    <w:p w:rsidR="00EB27B5" w:rsidRPr="00EB27B5" w:rsidRDefault="00EB27B5" w:rsidP="003954C6">
      <w:pPr>
        <w:pStyle w:val="ListParagraph"/>
        <w:numPr>
          <w:ilvl w:val="1"/>
          <w:numId w:val="19"/>
        </w:numPr>
        <w:spacing w:line="276" w:lineRule="auto"/>
      </w:pPr>
      <w:r w:rsidRPr="00EB27B5">
        <w:t>Grønne regnskaber</w:t>
      </w:r>
    </w:p>
    <w:p w:rsidR="00EB27B5" w:rsidRPr="00EB27B5" w:rsidRDefault="00EB27B5" w:rsidP="003954C6">
      <w:pPr>
        <w:pStyle w:val="ListParagraph"/>
        <w:numPr>
          <w:ilvl w:val="1"/>
          <w:numId w:val="19"/>
        </w:numPr>
        <w:spacing w:line="276" w:lineRule="auto"/>
      </w:pPr>
      <w:r w:rsidRPr="00EB27B5">
        <w:t>Miljøgodkendelser</w:t>
      </w:r>
    </w:p>
    <w:p w:rsidR="00EB27B5" w:rsidRPr="00EB27B5" w:rsidRDefault="00EB27B5" w:rsidP="003954C6">
      <w:pPr>
        <w:pStyle w:val="ListParagraph"/>
        <w:numPr>
          <w:ilvl w:val="1"/>
          <w:numId w:val="19"/>
        </w:numPr>
        <w:spacing w:line="276" w:lineRule="auto"/>
      </w:pPr>
      <w:r w:rsidRPr="00EB27B5">
        <w:t>Internt /eksternt miljø</w:t>
      </w:r>
    </w:p>
    <w:p w:rsidR="00EB27B5" w:rsidRPr="00EB27B5" w:rsidRDefault="00EB27B5" w:rsidP="003954C6">
      <w:pPr>
        <w:pStyle w:val="ListParagraph"/>
        <w:numPr>
          <w:ilvl w:val="1"/>
          <w:numId w:val="19"/>
        </w:numPr>
        <w:spacing w:line="276" w:lineRule="auto"/>
      </w:pPr>
      <w:r w:rsidRPr="00EB27B5">
        <w:t>International påvirkning</w:t>
      </w:r>
    </w:p>
    <w:p w:rsidR="00EB27B5" w:rsidRPr="00EB27B5" w:rsidRDefault="00EB27B5" w:rsidP="003954C6">
      <w:pPr>
        <w:pStyle w:val="ListParagraph"/>
        <w:numPr>
          <w:ilvl w:val="0"/>
          <w:numId w:val="19"/>
        </w:numPr>
        <w:spacing w:line="276" w:lineRule="auto"/>
      </w:pPr>
      <w:r w:rsidRPr="00EB27B5">
        <w:t xml:space="preserve">Ledelsessystemer </w:t>
      </w:r>
    </w:p>
    <w:p w:rsidR="00EB27B5" w:rsidRPr="00EB27B5" w:rsidRDefault="00EB27B5" w:rsidP="003954C6">
      <w:pPr>
        <w:pStyle w:val="ListParagraph"/>
        <w:numPr>
          <w:ilvl w:val="1"/>
          <w:numId w:val="19"/>
        </w:numPr>
        <w:spacing w:line="276" w:lineRule="auto"/>
      </w:pPr>
      <w:r w:rsidRPr="00EB27B5">
        <w:t xml:space="preserve">Miljøledelse (ISO </w:t>
      </w:r>
      <w:proofErr w:type="gramStart"/>
      <w:r w:rsidRPr="00EB27B5">
        <w:t>14001</w:t>
      </w:r>
      <w:proofErr w:type="gramEnd"/>
      <w:r w:rsidRPr="00EB27B5">
        <w:t>)</w:t>
      </w:r>
    </w:p>
    <w:p w:rsidR="00EB27B5" w:rsidRPr="00EB27B5" w:rsidRDefault="00EB27B5" w:rsidP="003954C6">
      <w:pPr>
        <w:pStyle w:val="ListParagraph"/>
        <w:numPr>
          <w:ilvl w:val="1"/>
          <w:numId w:val="19"/>
        </w:numPr>
        <w:spacing w:line="276" w:lineRule="auto"/>
      </w:pPr>
      <w:r w:rsidRPr="00EB27B5">
        <w:t>Energiledelse (DS 2403)</w:t>
      </w:r>
    </w:p>
    <w:p w:rsidR="00EB27B5" w:rsidRPr="00EB27B5" w:rsidRDefault="00EB27B5" w:rsidP="003954C6">
      <w:pPr>
        <w:pStyle w:val="ListParagraph"/>
        <w:numPr>
          <w:ilvl w:val="0"/>
          <w:numId w:val="19"/>
        </w:numPr>
        <w:spacing w:line="276" w:lineRule="auto"/>
      </w:pPr>
      <w:r w:rsidRPr="00EB27B5">
        <w:t>Livscyklusvurderinger</w:t>
      </w:r>
    </w:p>
    <w:p w:rsidR="00EB27B5" w:rsidRPr="00EB27B5" w:rsidRDefault="00EB27B5" w:rsidP="003954C6">
      <w:pPr>
        <w:pStyle w:val="ListParagraph"/>
        <w:numPr>
          <w:ilvl w:val="1"/>
          <w:numId w:val="19"/>
        </w:numPr>
        <w:spacing w:line="276" w:lineRule="auto"/>
        <w:rPr>
          <w:lang w:val="en-GB"/>
        </w:rPr>
      </w:pPr>
      <w:r w:rsidRPr="00EB27B5">
        <w:rPr>
          <w:lang w:val="en-GB"/>
        </w:rPr>
        <w:t xml:space="preserve">Life Cycle Assessment/ Life Cycle Cost </w:t>
      </w:r>
    </w:p>
    <w:p w:rsidR="00EB27B5" w:rsidRPr="00EB27B5" w:rsidRDefault="00EB27B5" w:rsidP="003954C6">
      <w:pPr>
        <w:pStyle w:val="ListParagraph"/>
        <w:numPr>
          <w:ilvl w:val="0"/>
          <w:numId w:val="19"/>
        </w:numPr>
        <w:spacing w:line="276" w:lineRule="auto"/>
      </w:pPr>
      <w:r w:rsidRPr="00EB27B5">
        <w:t>Lovbestemte energiordninger</w:t>
      </w:r>
    </w:p>
    <w:p w:rsidR="00EB27B5" w:rsidRPr="00EB27B5" w:rsidRDefault="00EB27B5" w:rsidP="003954C6">
      <w:pPr>
        <w:pStyle w:val="ListParagraph"/>
        <w:numPr>
          <w:ilvl w:val="1"/>
          <w:numId w:val="19"/>
        </w:numPr>
        <w:spacing w:line="276" w:lineRule="auto"/>
      </w:pPr>
      <w:r w:rsidRPr="00EB27B5">
        <w:t>Ventilationsordningen</w:t>
      </w:r>
    </w:p>
    <w:p w:rsidR="00EB27B5" w:rsidRPr="00EB27B5" w:rsidRDefault="00EB27B5" w:rsidP="003954C6">
      <w:pPr>
        <w:pStyle w:val="ListParagraph"/>
        <w:numPr>
          <w:ilvl w:val="1"/>
          <w:numId w:val="19"/>
        </w:numPr>
        <w:spacing w:line="276" w:lineRule="auto"/>
      </w:pPr>
      <w:r w:rsidRPr="00EB27B5">
        <w:t>Kedelordningen</w:t>
      </w:r>
    </w:p>
    <w:p w:rsidR="00EB27B5" w:rsidRPr="00EB27B5" w:rsidRDefault="00EB27B5" w:rsidP="003954C6">
      <w:pPr>
        <w:pStyle w:val="ListParagraph"/>
        <w:numPr>
          <w:ilvl w:val="1"/>
          <w:numId w:val="19"/>
        </w:numPr>
        <w:spacing w:line="276" w:lineRule="auto"/>
      </w:pPr>
      <w:r w:rsidRPr="00EB27B5">
        <w:t>Energimærkningsordningen</w:t>
      </w:r>
    </w:p>
    <w:p w:rsidR="00EB27B5" w:rsidRPr="003D55B7" w:rsidRDefault="00EB27B5" w:rsidP="003954C6">
      <w:pPr>
        <w:spacing w:line="276" w:lineRule="auto"/>
      </w:pPr>
    </w:p>
    <w:p w:rsidR="00C8559C" w:rsidRPr="00C8559C" w:rsidRDefault="00C8559C" w:rsidP="003954C6">
      <w:pPr>
        <w:spacing w:line="276" w:lineRule="auto"/>
        <w:rPr>
          <w:rFonts w:ascii="Times New Roman" w:hAnsi="Times New Roman"/>
          <w:b/>
        </w:rPr>
      </w:pPr>
      <w:r w:rsidRPr="00C8559C">
        <w:rPr>
          <w:rFonts w:ascii="Times New Roman" w:hAnsi="Times New Roman"/>
          <w:b/>
        </w:rPr>
        <w:t>Eksamen</w:t>
      </w:r>
    </w:p>
    <w:p w:rsidR="00C8559C" w:rsidRPr="00C8559C" w:rsidRDefault="00C8559C" w:rsidP="003954C6">
      <w:pPr>
        <w:spacing w:line="276" w:lineRule="auto"/>
        <w:rPr>
          <w:rFonts w:ascii="Times New Roman" w:hAnsi="Times New Roman"/>
        </w:rPr>
      </w:pPr>
      <w:r w:rsidRPr="00C8559C">
        <w:rPr>
          <w:rFonts w:ascii="Times New Roman" w:hAnsi="Times New Roman"/>
        </w:rPr>
        <w:t>Eksamen kan gennemføres enten som individuel eksamen eller som gruppeeksamen. Læs mere om eksamensformer i tillægget Prøveallonge.</w:t>
      </w:r>
    </w:p>
    <w:p w:rsidR="00802FB5" w:rsidRDefault="00802FB5" w:rsidP="003954C6">
      <w:pPr>
        <w:pBdr>
          <w:bottom w:val="single" w:sz="6" w:space="1" w:color="auto"/>
        </w:pBdr>
        <w:spacing w:line="276" w:lineRule="auto"/>
      </w:pPr>
    </w:p>
    <w:p w:rsidR="00C8559C" w:rsidRPr="003D55B7" w:rsidRDefault="00C8559C" w:rsidP="003954C6">
      <w:pPr>
        <w:pBdr>
          <w:bottom w:val="single" w:sz="6" w:space="1" w:color="auto"/>
        </w:pBdr>
        <w:spacing w:line="276" w:lineRule="auto"/>
      </w:pPr>
    </w:p>
    <w:p w:rsidR="00F33F8F" w:rsidRPr="003D55B7" w:rsidRDefault="00F33F8F" w:rsidP="003954C6">
      <w:pPr>
        <w:spacing w:line="276" w:lineRule="auto"/>
      </w:pPr>
    </w:p>
    <w:p w:rsidR="002E248E" w:rsidRPr="003D55B7" w:rsidRDefault="002E248E" w:rsidP="00A63577">
      <w:pPr>
        <w:pStyle w:val="Heading2"/>
        <w:numPr>
          <w:ilvl w:val="0"/>
          <w:numId w:val="0"/>
        </w:numPr>
        <w:spacing w:after="120" w:line="276" w:lineRule="auto"/>
      </w:pPr>
      <w:bookmarkStart w:id="24" w:name="_Toc343853827"/>
      <w:r w:rsidRPr="003D55B7">
        <w:t xml:space="preserve">Modul Ob2: </w:t>
      </w:r>
      <w:r w:rsidR="00EB27B5">
        <w:t>Arbejdsmiljøledelse</w:t>
      </w:r>
      <w:bookmarkEnd w:id="24"/>
    </w:p>
    <w:p w:rsidR="002E248E" w:rsidRPr="003D55B7" w:rsidRDefault="002E248E" w:rsidP="003954C6">
      <w:pPr>
        <w:spacing w:line="276" w:lineRule="auto"/>
      </w:pPr>
      <w:proofErr w:type="spellStart"/>
      <w:r w:rsidRPr="003D55B7">
        <w:t>ECTS-point</w:t>
      </w:r>
      <w:proofErr w:type="spellEnd"/>
      <w:r w:rsidRPr="003D55B7">
        <w:t xml:space="preserve">: </w:t>
      </w:r>
      <w:r w:rsidR="00EB27B5">
        <w:t>10</w:t>
      </w:r>
    </w:p>
    <w:p w:rsidR="00EB27B5" w:rsidRDefault="00EB27B5" w:rsidP="003954C6">
      <w:pPr>
        <w:spacing w:line="276" w:lineRule="auto"/>
      </w:pPr>
    </w:p>
    <w:p w:rsidR="002E248E" w:rsidRDefault="00EB27B5" w:rsidP="003954C6">
      <w:pPr>
        <w:spacing w:line="276" w:lineRule="auto"/>
      </w:pPr>
      <w:r>
        <w:t>Formål</w:t>
      </w:r>
      <w:r w:rsidR="002E248E" w:rsidRPr="003D55B7">
        <w:t xml:space="preserve">: </w:t>
      </w:r>
    </w:p>
    <w:p w:rsidR="00EB27B5" w:rsidRPr="00EB27B5" w:rsidRDefault="00EB27B5" w:rsidP="003954C6">
      <w:pPr>
        <w:spacing w:line="276" w:lineRule="auto"/>
        <w:rPr>
          <w:rFonts w:ascii="Times New Roman" w:hAnsi="Times New Roman"/>
          <w:bCs/>
        </w:rPr>
      </w:pPr>
      <w:r w:rsidRPr="00EB27B5">
        <w:rPr>
          <w:rFonts w:ascii="Times New Roman" w:hAnsi="Times New Roman"/>
          <w:bCs/>
        </w:rPr>
        <w:t>Modulet har som formål at udvikle kompetencer hos de studerende således, at de bliver i stand til at forstå terminologier indenfor sikkerhed og sundhed på arbejdspladsen. Samt at de studerende vil være i stand til at afdække behov og analysere sikkerheds- og sundhedsledelsessystemer ud fra standarder og gældende lovgivning.</w:t>
      </w:r>
    </w:p>
    <w:p w:rsidR="00EB27B5" w:rsidRPr="003D55B7" w:rsidRDefault="00EB27B5" w:rsidP="003954C6">
      <w:pPr>
        <w:spacing w:line="276" w:lineRule="auto"/>
      </w:pPr>
    </w:p>
    <w:p w:rsidR="002E248E" w:rsidRDefault="002E248E" w:rsidP="003954C6">
      <w:pPr>
        <w:spacing w:line="276" w:lineRule="auto"/>
      </w:pPr>
      <w:proofErr w:type="spellStart"/>
      <w:r w:rsidRPr="003D55B7">
        <w:t>Læringsmål</w:t>
      </w:r>
      <w:proofErr w:type="spellEnd"/>
      <w:r w:rsidRPr="003D55B7">
        <w:t>:</w:t>
      </w:r>
    </w:p>
    <w:p w:rsidR="00EB27B5" w:rsidRPr="00EB27B5" w:rsidRDefault="00EB27B5" w:rsidP="003954C6">
      <w:pPr>
        <w:spacing w:line="276" w:lineRule="auto"/>
        <w:rPr>
          <w:rFonts w:ascii="Times New Roman" w:hAnsi="Times New Roman"/>
          <w:i/>
        </w:rPr>
      </w:pPr>
      <w:r w:rsidRPr="00EB27B5">
        <w:rPr>
          <w:rFonts w:ascii="Times New Roman" w:hAnsi="Times New Roman"/>
          <w:i/>
        </w:rPr>
        <w:t>Viden og forståelse:</w:t>
      </w:r>
    </w:p>
    <w:p w:rsidR="00EB27B5" w:rsidRPr="00EB27B5" w:rsidRDefault="00EB27B5" w:rsidP="003954C6">
      <w:pPr>
        <w:pStyle w:val="ListParagraph"/>
        <w:numPr>
          <w:ilvl w:val="0"/>
          <w:numId w:val="20"/>
        </w:numPr>
        <w:spacing w:after="200" w:line="276" w:lineRule="auto"/>
      </w:pPr>
      <w:r w:rsidRPr="00EB27B5">
        <w:t>Skal have viden om Arbejdsmiljøloven, dens formål og indhold samt betydning for vir</w:t>
      </w:r>
      <w:r w:rsidRPr="00EB27B5">
        <w:t>k</w:t>
      </w:r>
      <w:r w:rsidRPr="00EB27B5">
        <w:t>somheden</w:t>
      </w:r>
    </w:p>
    <w:p w:rsidR="00EB27B5" w:rsidRPr="00EB27B5" w:rsidRDefault="00EB27B5" w:rsidP="003954C6">
      <w:pPr>
        <w:pStyle w:val="ListParagraph"/>
        <w:numPr>
          <w:ilvl w:val="0"/>
          <w:numId w:val="20"/>
        </w:numPr>
        <w:spacing w:after="200" w:line="276" w:lineRule="auto"/>
      </w:pPr>
      <w:r w:rsidRPr="00EB27B5">
        <w:t>Skal have viden om og forståelse for betydningen af virksomhedens sikkerheds- og sun</w:t>
      </w:r>
      <w:r w:rsidRPr="00EB27B5">
        <w:t>d</w:t>
      </w:r>
      <w:r w:rsidRPr="00EB27B5">
        <w:t>hedspolitik, sikkerhedskultur og kollektivets/individets betydning herfor</w:t>
      </w:r>
    </w:p>
    <w:p w:rsidR="00EB27B5" w:rsidRPr="00EB27B5" w:rsidRDefault="00EB27B5" w:rsidP="003954C6">
      <w:pPr>
        <w:pStyle w:val="ListParagraph"/>
        <w:numPr>
          <w:ilvl w:val="0"/>
          <w:numId w:val="20"/>
        </w:numPr>
        <w:spacing w:after="200" w:line="276" w:lineRule="auto"/>
      </w:pPr>
      <w:r w:rsidRPr="00EB27B5">
        <w:t>Skal have viden om arbejdsmiljøstyring efter anerkendte standarder samt om sikkerhedsl</w:t>
      </w:r>
      <w:r w:rsidRPr="00EB27B5">
        <w:t>e</w:t>
      </w:r>
      <w:r w:rsidRPr="00EB27B5">
        <w:t>delse, risikovurderinger og dokumentation heraf.</w:t>
      </w:r>
    </w:p>
    <w:p w:rsidR="00EB27B5" w:rsidRPr="00EB27B5" w:rsidRDefault="00EB27B5" w:rsidP="003954C6">
      <w:pPr>
        <w:pStyle w:val="ListParagraph"/>
        <w:numPr>
          <w:ilvl w:val="0"/>
          <w:numId w:val="20"/>
        </w:numPr>
        <w:spacing w:after="200" w:line="276" w:lineRule="auto"/>
      </w:pPr>
      <w:r w:rsidRPr="00EB27B5">
        <w:t>Skal have viden om sundhedsøkonomi</w:t>
      </w:r>
    </w:p>
    <w:p w:rsidR="00EB27B5" w:rsidRPr="00EB27B5" w:rsidRDefault="00EB27B5" w:rsidP="003954C6">
      <w:pPr>
        <w:pStyle w:val="ListParagraph"/>
        <w:numPr>
          <w:ilvl w:val="0"/>
          <w:numId w:val="20"/>
        </w:numPr>
        <w:spacing w:after="200" w:line="276" w:lineRule="auto"/>
      </w:pPr>
      <w:r w:rsidRPr="00EB27B5">
        <w:t>Skal have viden om og kunne reflektere over fagets teorier og metoder, deres virksomhed</w:t>
      </w:r>
      <w:r w:rsidRPr="00EB27B5">
        <w:t>s</w:t>
      </w:r>
      <w:r w:rsidRPr="00EB27B5">
        <w:t>teoretiske afsæt samt deres anvendelse i praksis</w:t>
      </w:r>
    </w:p>
    <w:p w:rsidR="00EB27B5" w:rsidRPr="00EB27B5" w:rsidRDefault="00EB27B5" w:rsidP="003954C6">
      <w:pPr>
        <w:spacing w:line="276" w:lineRule="auto"/>
        <w:rPr>
          <w:rFonts w:ascii="Times New Roman" w:hAnsi="Times New Roman"/>
          <w:i/>
        </w:rPr>
      </w:pPr>
      <w:r w:rsidRPr="00EB27B5">
        <w:rPr>
          <w:rFonts w:ascii="Times New Roman" w:hAnsi="Times New Roman"/>
          <w:i/>
        </w:rPr>
        <w:t>Færdigheder:</w:t>
      </w:r>
    </w:p>
    <w:p w:rsidR="00EB27B5" w:rsidRPr="00EB27B5" w:rsidRDefault="00EB27B5" w:rsidP="003954C6">
      <w:pPr>
        <w:pStyle w:val="ListParagraph"/>
        <w:numPr>
          <w:ilvl w:val="0"/>
          <w:numId w:val="22"/>
        </w:numPr>
        <w:spacing w:line="276" w:lineRule="auto"/>
      </w:pPr>
      <w:r w:rsidRPr="00EB27B5">
        <w:t>Skal kunne analysere arbejdsmiljøloven og identificere relevante bestemmelser i forhold til egen virksomhed</w:t>
      </w:r>
    </w:p>
    <w:p w:rsidR="00EB27B5" w:rsidRPr="00EB27B5" w:rsidRDefault="00EB27B5" w:rsidP="003954C6">
      <w:pPr>
        <w:pStyle w:val="ListParagraph"/>
        <w:numPr>
          <w:ilvl w:val="0"/>
          <w:numId w:val="22"/>
        </w:numPr>
        <w:spacing w:after="200" w:line="276" w:lineRule="auto"/>
      </w:pPr>
      <w:r w:rsidRPr="00EB27B5">
        <w:t>Skal kunne vurdere en virksomheds sikkerheds- og sundhedspolitik er effektiv og om afledte initiativer og procedurer er i overensstemmelse med arbejdsmiljøloven samt anvende si</w:t>
      </w:r>
      <w:r w:rsidRPr="00EB27B5">
        <w:t>k</w:t>
      </w:r>
      <w:r w:rsidRPr="00EB27B5">
        <w:t>kerheds- og sundhedspolitikken i praksis</w:t>
      </w:r>
    </w:p>
    <w:p w:rsidR="00EB27B5" w:rsidRPr="00EB27B5" w:rsidRDefault="00EB27B5" w:rsidP="003954C6">
      <w:pPr>
        <w:pStyle w:val="ListParagraph"/>
        <w:numPr>
          <w:ilvl w:val="0"/>
          <w:numId w:val="22"/>
        </w:numPr>
        <w:spacing w:line="276" w:lineRule="auto"/>
      </w:pPr>
      <w:r w:rsidRPr="00EB27B5">
        <w:t>Skal kunne analysere en virksomheds sikkerhedskultur og identificere styrker og svagheder samt vurdere kulturen i forhold til ledelsens målsætninger og anvise initiativer</w:t>
      </w:r>
    </w:p>
    <w:p w:rsidR="00EB27B5" w:rsidRPr="00EB27B5" w:rsidRDefault="00EB27B5" w:rsidP="003954C6">
      <w:pPr>
        <w:pStyle w:val="ListParagraph"/>
        <w:numPr>
          <w:ilvl w:val="0"/>
          <w:numId w:val="22"/>
        </w:numPr>
        <w:spacing w:line="276" w:lineRule="auto"/>
      </w:pPr>
      <w:r w:rsidRPr="00EB27B5">
        <w:t xml:space="preserve">Skal kunne anvende arbejdsmiljøstyringssystemer, eksempelvis OHSAS </w:t>
      </w:r>
      <w:proofErr w:type="gramStart"/>
      <w:r w:rsidRPr="00EB27B5">
        <w:t>18001</w:t>
      </w:r>
      <w:proofErr w:type="gramEnd"/>
    </w:p>
    <w:p w:rsidR="00EB27B5" w:rsidRPr="00EB27B5" w:rsidRDefault="00EB27B5" w:rsidP="003954C6">
      <w:pPr>
        <w:pStyle w:val="ListParagraph"/>
        <w:numPr>
          <w:ilvl w:val="0"/>
          <w:numId w:val="22"/>
        </w:numPr>
        <w:spacing w:line="276" w:lineRule="auto"/>
      </w:pPr>
      <w:r w:rsidRPr="00EB27B5">
        <w:t xml:space="preserve">Skal kunne foretage økonomisk </w:t>
      </w:r>
      <w:proofErr w:type="spellStart"/>
      <w:r w:rsidRPr="00EB27B5">
        <w:t>cost</w:t>
      </w:r>
      <w:proofErr w:type="spellEnd"/>
      <w:r w:rsidRPr="00EB27B5">
        <w:t xml:space="preserve"> </w:t>
      </w:r>
      <w:proofErr w:type="spellStart"/>
      <w:r w:rsidRPr="00EB27B5">
        <w:t>benefit</w:t>
      </w:r>
      <w:proofErr w:type="spellEnd"/>
      <w:r w:rsidRPr="00EB27B5">
        <w:t xml:space="preserve"> analyse i forhold til sundheds- og arbejdsmilj</w:t>
      </w:r>
      <w:r w:rsidRPr="00EB27B5">
        <w:t>ø</w:t>
      </w:r>
      <w:r w:rsidRPr="00EB27B5">
        <w:t>området.</w:t>
      </w:r>
    </w:p>
    <w:p w:rsidR="00EB27B5" w:rsidRPr="00EB27B5" w:rsidRDefault="00EB27B5" w:rsidP="003954C6">
      <w:pPr>
        <w:spacing w:line="276" w:lineRule="auto"/>
        <w:rPr>
          <w:rFonts w:ascii="Times New Roman" w:hAnsi="Times New Roman"/>
        </w:rPr>
      </w:pPr>
    </w:p>
    <w:p w:rsidR="00EB27B5" w:rsidRPr="00EB27B5" w:rsidRDefault="00EB27B5" w:rsidP="003954C6">
      <w:pPr>
        <w:spacing w:line="276" w:lineRule="auto"/>
        <w:rPr>
          <w:rFonts w:ascii="Times New Roman" w:hAnsi="Times New Roman"/>
          <w:i/>
        </w:rPr>
      </w:pPr>
      <w:r w:rsidRPr="00EB27B5">
        <w:rPr>
          <w:rFonts w:ascii="Times New Roman" w:hAnsi="Times New Roman"/>
          <w:i/>
        </w:rPr>
        <w:t>Kompetencer:</w:t>
      </w:r>
    </w:p>
    <w:p w:rsidR="00EB27B5" w:rsidRPr="00EB27B5" w:rsidRDefault="00EB27B5" w:rsidP="003954C6">
      <w:pPr>
        <w:pStyle w:val="ListParagraph"/>
        <w:numPr>
          <w:ilvl w:val="0"/>
          <w:numId w:val="21"/>
        </w:numPr>
        <w:spacing w:after="200" w:line="276" w:lineRule="auto"/>
      </w:pPr>
      <w:r w:rsidRPr="00EB27B5">
        <w:t>Skal selvstændigt kunne indgå i tværfagligt arbejde angående implementering og videreu</w:t>
      </w:r>
      <w:r w:rsidRPr="00EB27B5">
        <w:t>d</w:t>
      </w:r>
      <w:r w:rsidRPr="00EB27B5">
        <w:t>vikling af arbejdsmiljøsystemer</w:t>
      </w:r>
    </w:p>
    <w:p w:rsidR="00EB27B5" w:rsidRPr="00EB27B5" w:rsidRDefault="00EB27B5" w:rsidP="003954C6">
      <w:pPr>
        <w:pStyle w:val="ListParagraph"/>
        <w:numPr>
          <w:ilvl w:val="0"/>
          <w:numId w:val="21"/>
        </w:numPr>
        <w:spacing w:after="200" w:line="276" w:lineRule="auto"/>
      </w:pPr>
      <w:r w:rsidRPr="00EB27B5">
        <w:t>Skal kunne koble teorierne med sin egen praksis / hverdag, således at de opnåede kompete</w:t>
      </w:r>
      <w:r w:rsidRPr="00EB27B5">
        <w:t>n</w:t>
      </w:r>
      <w:r w:rsidRPr="00EB27B5">
        <w:t>cer kan implementeres i det daglige arbejde</w:t>
      </w:r>
    </w:p>
    <w:p w:rsidR="00EB27B5" w:rsidRPr="00EB27B5" w:rsidRDefault="00EB27B5" w:rsidP="003954C6">
      <w:pPr>
        <w:pStyle w:val="ListParagraph"/>
        <w:numPr>
          <w:ilvl w:val="0"/>
          <w:numId w:val="21"/>
        </w:numPr>
        <w:spacing w:after="200" w:line="276" w:lineRule="auto"/>
      </w:pPr>
      <w:r w:rsidRPr="00EB27B5">
        <w:t>Skal kunne perspektivere og diskutere anvendte teorier og metoder i forhold til egen praksis</w:t>
      </w:r>
    </w:p>
    <w:p w:rsidR="00EB27B5" w:rsidRPr="00EB27B5" w:rsidRDefault="00EB27B5" w:rsidP="003954C6">
      <w:pPr>
        <w:pStyle w:val="ListParagraph"/>
        <w:numPr>
          <w:ilvl w:val="0"/>
          <w:numId w:val="21"/>
        </w:numPr>
        <w:spacing w:after="200" w:line="276" w:lineRule="auto"/>
      </w:pPr>
      <w:r w:rsidRPr="00EB27B5">
        <w:t>Skal kunne udvikle sin egen praksis indenfor arbejdet med arbejdsmiljø</w:t>
      </w:r>
    </w:p>
    <w:p w:rsidR="00EB27B5" w:rsidRDefault="00EB27B5" w:rsidP="003954C6">
      <w:pPr>
        <w:spacing w:line="276" w:lineRule="auto"/>
      </w:pPr>
    </w:p>
    <w:p w:rsidR="00EB27B5" w:rsidRDefault="00EB27B5" w:rsidP="003954C6">
      <w:pPr>
        <w:spacing w:line="276" w:lineRule="auto"/>
      </w:pPr>
      <w:r>
        <w:t>Indhold:</w:t>
      </w:r>
    </w:p>
    <w:p w:rsidR="00EB27B5" w:rsidRPr="00EB27B5" w:rsidRDefault="00EB27B5" w:rsidP="003954C6">
      <w:pPr>
        <w:pStyle w:val="ListParagraph"/>
        <w:numPr>
          <w:ilvl w:val="0"/>
          <w:numId w:val="23"/>
        </w:numPr>
        <w:spacing w:line="276" w:lineRule="auto"/>
      </w:pPr>
      <w:r w:rsidRPr="00EB27B5">
        <w:t>Lovgivning og politik</w:t>
      </w:r>
    </w:p>
    <w:p w:rsidR="00EB27B5" w:rsidRPr="00EB27B5" w:rsidRDefault="00EB27B5" w:rsidP="003954C6">
      <w:pPr>
        <w:pStyle w:val="ListParagraph"/>
        <w:numPr>
          <w:ilvl w:val="1"/>
          <w:numId w:val="23"/>
        </w:numPr>
        <w:spacing w:line="276" w:lineRule="auto"/>
      </w:pPr>
      <w:r w:rsidRPr="00EB27B5">
        <w:t>Arbejdsmiljøloven</w:t>
      </w:r>
    </w:p>
    <w:p w:rsidR="00EB27B5" w:rsidRPr="00EB27B5" w:rsidRDefault="00EB27B5" w:rsidP="003954C6">
      <w:pPr>
        <w:pStyle w:val="ListParagraph"/>
        <w:numPr>
          <w:ilvl w:val="1"/>
          <w:numId w:val="23"/>
        </w:numPr>
        <w:spacing w:line="276" w:lineRule="auto"/>
      </w:pPr>
      <w:r w:rsidRPr="00EB27B5">
        <w:t xml:space="preserve">Dansk og EU </w:t>
      </w:r>
      <w:proofErr w:type="spellStart"/>
      <w:r w:rsidRPr="00EB27B5">
        <w:t>arbejdsmiljøret</w:t>
      </w:r>
      <w:proofErr w:type="spellEnd"/>
    </w:p>
    <w:p w:rsidR="00EB27B5" w:rsidRPr="00EB27B5" w:rsidRDefault="00EB27B5" w:rsidP="003954C6">
      <w:pPr>
        <w:pStyle w:val="ListParagraph"/>
        <w:numPr>
          <w:ilvl w:val="1"/>
          <w:numId w:val="23"/>
        </w:numPr>
        <w:spacing w:line="276" w:lineRule="auto"/>
      </w:pPr>
      <w:r w:rsidRPr="00EB27B5">
        <w:t xml:space="preserve">ansvar, </w:t>
      </w:r>
      <w:proofErr w:type="gramStart"/>
      <w:r w:rsidRPr="00EB27B5">
        <w:t>pligt  og</w:t>
      </w:r>
      <w:proofErr w:type="gramEnd"/>
      <w:r w:rsidRPr="00EB27B5">
        <w:t xml:space="preserve"> ret</w:t>
      </w:r>
    </w:p>
    <w:p w:rsidR="00EB27B5" w:rsidRPr="00EB27B5" w:rsidRDefault="00EB27B5" w:rsidP="003954C6">
      <w:pPr>
        <w:pStyle w:val="ListParagraph"/>
        <w:numPr>
          <w:ilvl w:val="1"/>
          <w:numId w:val="23"/>
        </w:numPr>
        <w:spacing w:line="276" w:lineRule="auto"/>
      </w:pPr>
      <w:r w:rsidRPr="00EB27B5">
        <w:t>Virksomhedens sikkerheds- og sundhedspolitik</w:t>
      </w:r>
    </w:p>
    <w:p w:rsidR="00EB27B5" w:rsidRPr="00EB27B5" w:rsidRDefault="00EB27B5" w:rsidP="003954C6">
      <w:pPr>
        <w:pStyle w:val="ListParagraph"/>
        <w:numPr>
          <w:ilvl w:val="0"/>
          <w:numId w:val="23"/>
        </w:numPr>
        <w:spacing w:line="276" w:lineRule="auto"/>
      </w:pPr>
      <w:r w:rsidRPr="00EB27B5">
        <w:t>Kultur og miljø</w:t>
      </w:r>
    </w:p>
    <w:p w:rsidR="00EB27B5" w:rsidRPr="00EB27B5" w:rsidRDefault="00EB27B5" w:rsidP="003954C6">
      <w:pPr>
        <w:pStyle w:val="ListParagraph"/>
        <w:numPr>
          <w:ilvl w:val="1"/>
          <w:numId w:val="23"/>
        </w:numPr>
        <w:spacing w:line="276" w:lineRule="auto"/>
      </w:pPr>
      <w:r w:rsidRPr="00EB27B5">
        <w:t>Arbejdsmiljøet og dets betydning</w:t>
      </w:r>
    </w:p>
    <w:p w:rsidR="00EB27B5" w:rsidRPr="00EB27B5" w:rsidRDefault="00EB27B5" w:rsidP="003954C6">
      <w:pPr>
        <w:pStyle w:val="ListParagraph"/>
        <w:numPr>
          <w:ilvl w:val="1"/>
          <w:numId w:val="23"/>
        </w:numPr>
        <w:spacing w:line="276" w:lineRule="auto"/>
      </w:pPr>
      <w:r w:rsidRPr="00EB27B5">
        <w:t>Virksomhedens målsætning, sikkerhedskultur og dens betydning</w:t>
      </w:r>
    </w:p>
    <w:p w:rsidR="00EB27B5" w:rsidRPr="00EB27B5" w:rsidRDefault="00EB27B5" w:rsidP="003954C6">
      <w:pPr>
        <w:pStyle w:val="ListParagraph"/>
        <w:numPr>
          <w:ilvl w:val="1"/>
          <w:numId w:val="23"/>
        </w:numPr>
        <w:spacing w:line="276" w:lineRule="auto"/>
      </w:pPr>
      <w:r w:rsidRPr="00EB27B5">
        <w:t>Processen, organisationen, individets rolle og muligheder</w:t>
      </w:r>
    </w:p>
    <w:p w:rsidR="00EB27B5" w:rsidRPr="00EB27B5" w:rsidRDefault="00EB27B5" w:rsidP="003954C6">
      <w:pPr>
        <w:pStyle w:val="ListParagraph"/>
        <w:numPr>
          <w:ilvl w:val="1"/>
          <w:numId w:val="23"/>
        </w:numPr>
        <w:spacing w:line="276" w:lineRule="auto"/>
      </w:pPr>
      <w:r>
        <w:t>Sikkerhedskulturanalyse og -</w:t>
      </w:r>
      <w:r w:rsidRPr="00EB27B5">
        <w:t>forandring</w:t>
      </w:r>
    </w:p>
    <w:p w:rsidR="00EB27B5" w:rsidRPr="00EB27B5" w:rsidRDefault="00EB27B5" w:rsidP="003954C6">
      <w:pPr>
        <w:pStyle w:val="ListParagraph"/>
        <w:numPr>
          <w:ilvl w:val="0"/>
          <w:numId w:val="23"/>
        </w:numPr>
        <w:spacing w:line="276" w:lineRule="auto"/>
      </w:pPr>
      <w:r w:rsidRPr="00EB27B5">
        <w:t>Ledelses- og kvalitetsstyringssystemer</w:t>
      </w:r>
    </w:p>
    <w:p w:rsidR="00EB27B5" w:rsidRPr="00EB27B5" w:rsidRDefault="00EB27B5" w:rsidP="003954C6">
      <w:pPr>
        <w:pStyle w:val="ListParagraph"/>
        <w:numPr>
          <w:ilvl w:val="1"/>
          <w:numId w:val="23"/>
        </w:numPr>
        <w:spacing w:line="276" w:lineRule="auto"/>
      </w:pPr>
      <w:r w:rsidRPr="00EB27B5">
        <w:t xml:space="preserve">Arbejdsmiljøstyring (DS/OHSAS </w:t>
      </w:r>
      <w:proofErr w:type="gramStart"/>
      <w:r w:rsidRPr="00EB27B5">
        <w:t>18001</w:t>
      </w:r>
      <w:proofErr w:type="gramEnd"/>
      <w:r w:rsidRPr="00EB27B5">
        <w:t xml:space="preserve"> og Arbejdstilsynets bekendtgørelse 87/ 923)</w:t>
      </w:r>
    </w:p>
    <w:p w:rsidR="00EB27B5" w:rsidRPr="00EB27B5" w:rsidRDefault="00EB27B5" w:rsidP="003954C6">
      <w:pPr>
        <w:pStyle w:val="ListParagraph"/>
        <w:numPr>
          <w:ilvl w:val="1"/>
          <w:numId w:val="23"/>
        </w:numPr>
        <w:spacing w:line="276" w:lineRule="auto"/>
      </w:pPr>
      <w:r w:rsidRPr="00EB27B5">
        <w:t xml:space="preserve">Arbejdsmiljøledelse og metoder til praktisk </w:t>
      </w:r>
      <w:proofErr w:type="spellStart"/>
      <w:r w:rsidRPr="00EB27B5">
        <w:t>analysering</w:t>
      </w:r>
      <w:proofErr w:type="spellEnd"/>
      <w:r w:rsidRPr="00EB27B5">
        <w:t xml:space="preserve"> og risikovurdering og o</w:t>
      </w:r>
      <w:r w:rsidRPr="00EB27B5">
        <w:t>p</w:t>
      </w:r>
      <w:r w:rsidRPr="00EB27B5">
        <w:t xml:space="preserve">følgning, herunder </w:t>
      </w:r>
      <w:proofErr w:type="spellStart"/>
      <w:r w:rsidRPr="00EB27B5">
        <w:t>arbejspladsvurdering</w:t>
      </w:r>
      <w:proofErr w:type="spellEnd"/>
      <w:r w:rsidRPr="00EB27B5">
        <w:t xml:space="preserve">, ulykker, </w:t>
      </w:r>
      <w:proofErr w:type="spellStart"/>
      <w:r w:rsidRPr="00EB27B5">
        <w:t>nearmiss</w:t>
      </w:r>
      <w:proofErr w:type="spellEnd"/>
      <w:r w:rsidRPr="00EB27B5">
        <w:t xml:space="preserve">, psykisk </w:t>
      </w:r>
      <w:proofErr w:type="spellStart"/>
      <w:r w:rsidRPr="00EB27B5">
        <w:t>arbejsmiljø</w:t>
      </w:r>
      <w:proofErr w:type="spellEnd"/>
      <w:r w:rsidRPr="00EB27B5">
        <w:t xml:space="preserve"> og tri</w:t>
      </w:r>
      <w:r w:rsidRPr="00EB27B5">
        <w:t>v</w:t>
      </w:r>
      <w:r w:rsidRPr="00EB27B5">
        <w:t>sel.</w:t>
      </w:r>
    </w:p>
    <w:p w:rsidR="00EB27B5" w:rsidRDefault="00EB27B5" w:rsidP="003954C6">
      <w:pPr>
        <w:pStyle w:val="ListParagraph"/>
        <w:numPr>
          <w:ilvl w:val="0"/>
          <w:numId w:val="23"/>
        </w:numPr>
        <w:spacing w:line="276" w:lineRule="auto"/>
      </w:pPr>
      <w:r w:rsidRPr="00EB27B5">
        <w:t>Økonomi</w:t>
      </w:r>
    </w:p>
    <w:p w:rsidR="00EB27B5" w:rsidRPr="00EB27B5" w:rsidRDefault="00EB27B5" w:rsidP="003954C6">
      <w:pPr>
        <w:pStyle w:val="ListParagraph"/>
        <w:numPr>
          <w:ilvl w:val="1"/>
          <w:numId w:val="23"/>
        </w:numPr>
        <w:spacing w:line="276" w:lineRule="auto"/>
      </w:pPr>
      <w:r>
        <w:t xml:space="preserve">Arbejdsmiljøregnskab og </w:t>
      </w:r>
      <w:proofErr w:type="spellStart"/>
      <w:r>
        <w:t>-</w:t>
      </w:r>
      <w:r w:rsidRPr="00EB27B5">
        <w:t>økomoni</w:t>
      </w:r>
      <w:proofErr w:type="spellEnd"/>
    </w:p>
    <w:p w:rsidR="00EB27B5" w:rsidRPr="00EB27B5" w:rsidRDefault="00EB27B5" w:rsidP="003954C6">
      <w:pPr>
        <w:pStyle w:val="ListParagraph"/>
        <w:numPr>
          <w:ilvl w:val="1"/>
          <w:numId w:val="23"/>
        </w:numPr>
        <w:spacing w:line="276" w:lineRule="auto"/>
      </w:pPr>
      <w:r w:rsidRPr="00EB27B5">
        <w:t>Sundhedsøkonomi</w:t>
      </w:r>
    </w:p>
    <w:p w:rsidR="00EB27B5" w:rsidRPr="00C8559C" w:rsidRDefault="00EB27B5" w:rsidP="003954C6">
      <w:pPr>
        <w:spacing w:line="276" w:lineRule="auto"/>
        <w:rPr>
          <w:rFonts w:ascii="Times New Roman" w:hAnsi="Times New Roman"/>
        </w:rPr>
      </w:pPr>
    </w:p>
    <w:p w:rsidR="00C8559C" w:rsidRPr="00C8559C" w:rsidRDefault="00C8559C" w:rsidP="003954C6">
      <w:pPr>
        <w:spacing w:line="276" w:lineRule="auto"/>
        <w:rPr>
          <w:rFonts w:ascii="Times New Roman" w:hAnsi="Times New Roman"/>
          <w:b/>
        </w:rPr>
      </w:pPr>
      <w:r w:rsidRPr="00C8559C">
        <w:rPr>
          <w:rFonts w:ascii="Times New Roman" w:hAnsi="Times New Roman"/>
          <w:b/>
        </w:rPr>
        <w:t>Eksamen</w:t>
      </w:r>
    </w:p>
    <w:p w:rsidR="00C8559C" w:rsidRPr="00C8559C" w:rsidRDefault="00C8559C" w:rsidP="003954C6">
      <w:pPr>
        <w:spacing w:line="276" w:lineRule="auto"/>
        <w:rPr>
          <w:rFonts w:ascii="Times New Roman" w:hAnsi="Times New Roman"/>
        </w:rPr>
      </w:pPr>
      <w:r w:rsidRPr="00C8559C">
        <w:rPr>
          <w:rFonts w:ascii="Times New Roman" w:hAnsi="Times New Roman"/>
        </w:rPr>
        <w:t>Eksamen kan gennemføres enten som individuel eksamen eller som gruppeeksamen. Læs mere om eksamensformer i tillægget Prøveallonge.</w:t>
      </w:r>
    </w:p>
    <w:p w:rsidR="00C8559C" w:rsidRPr="003D55B7" w:rsidRDefault="00C8559C" w:rsidP="003954C6">
      <w:pPr>
        <w:spacing w:line="276" w:lineRule="auto"/>
      </w:pPr>
    </w:p>
    <w:p w:rsidR="002E248E" w:rsidRPr="003D55B7" w:rsidRDefault="002E248E" w:rsidP="003954C6">
      <w:pPr>
        <w:pBdr>
          <w:bottom w:val="single" w:sz="6" w:space="1" w:color="auto"/>
        </w:pBdr>
        <w:spacing w:line="276" w:lineRule="auto"/>
      </w:pPr>
    </w:p>
    <w:p w:rsidR="00F33F8F" w:rsidRPr="003D55B7" w:rsidRDefault="00F33F8F" w:rsidP="003954C6">
      <w:pPr>
        <w:spacing w:line="276" w:lineRule="auto"/>
      </w:pPr>
    </w:p>
    <w:p w:rsidR="002E248E" w:rsidRPr="003D55B7" w:rsidRDefault="002E248E" w:rsidP="00A63577">
      <w:pPr>
        <w:pStyle w:val="Heading2"/>
        <w:numPr>
          <w:ilvl w:val="0"/>
          <w:numId w:val="0"/>
        </w:numPr>
        <w:spacing w:after="120" w:line="276" w:lineRule="auto"/>
      </w:pPr>
      <w:bookmarkStart w:id="25" w:name="_Toc343853828"/>
      <w:r w:rsidRPr="003D55B7">
        <w:t xml:space="preserve">Modul Ob3: </w:t>
      </w:r>
      <w:r w:rsidR="00EB27B5">
        <w:t>Ledelse, kommunikation og teamrelationer</w:t>
      </w:r>
      <w:bookmarkEnd w:id="25"/>
    </w:p>
    <w:p w:rsidR="002E248E" w:rsidRPr="003D55B7" w:rsidRDefault="002E248E" w:rsidP="003954C6">
      <w:pPr>
        <w:spacing w:line="276" w:lineRule="auto"/>
      </w:pPr>
      <w:proofErr w:type="spellStart"/>
      <w:r w:rsidRPr="003D55B7">
        <w:t>ECTS-point</w:t>
      </w:r>
      <w:proofErr w:type="spellEnd"/>
      <w:r w:rsidRPr="003D55B7">
        <w:t xml:space="preserve">: </w:t>
      </w:r>
      <w:r w:rsidR="00EB27B5">
        <w:t>10</w:t>
      </w:r>
    </w:p>
    <w:p w:rsidR="00EB27B5" w:rsidRDefault="00EB27B5" w:rsidP="003954C6">
      <w:pPr>
        <w:spacing w:line="276" w:lineRule="auto"/>
      </w:pPr>
    </w:p>
    <w:p w:rsidR="00EB27B5" w:rsidRDefault="00EB27B5" w:rsidP="003954C6">
      <w:pPr>
        <w:spacing w:line="276" w:lineRule="auto"/>
      </w:pPr>
      <w:r>
        <w:t>Formål</w:t>
      </w:r>
      <w:r w:rsidR="002E248E" w:rsidRPr="003D55B7">
        <w:t>:</w:t>
      </w:r>
    </w:p>
    <w:p w:rsidR="00EB27B5" w:rsidRPr="00EB27B5" w:rsidRDefault="00EB27B5" w:rsidP="003954C6">
      <w:pPr>
        <w:pStyle w:val="BodyText3"/>
        <w:spacing w:line="276" w:lineRule="auto"/>
        <w:rPr>
          <w:b w:val="0"/>
          <w:szCs w:val="24"/>
        </w:rPr>
      </w:pPr>
      <w:r w:rsidRPr="00EB27B5">
        <w:rPr>
          <w:b w:val="0"/>
          <w:szCs w:val="24"/>
        </w:rPr>
        <w:t>Formålet med modulet er at sikre, at den studerende opnår viden, færdigheder og kompetence i</w:t>
      </w:r>
      <w:r w:rsidRPr="00EB27B5">
        <w:rPr>
          <w:b w:val="0"/>
          <w:szCs w:val="24"/>
        </w:rPr>
        <w:t>n</w:t>
      </w:r>
      <w:r w:rsidRPr="00EB27B5">
        <w:rPr>
          <w:b w:val="0"/>
          <w:szCs w:val="24"/>
        </w:rPr>
        <w:t>denfor ledelse, kommunikation og samarbejdsrelationer. Desuden er det målet at træne brugen af konkrete værktøjer, som kan udvikle den studerendes evner som leder. Det skal ske ved at styrke viden om egne stærke og mindre stærke sider samt lære at identificere ledelsesmæssige kompete</w:t>
      </w:r>
      <w:r w:rsidRPr="00EB27B5">
        <w:rPr>
          <w:b w:val="0"/>
          <w:szCs w:val="24"/>
        </w:rPr>
        <w:t>n</w:t>
      </w:r>
      <w:r w:rsidRPr="00EB27B5">
        <w:rPr>
          <w:b w:val="0"/>
          <w:szCs w:val="24"/>
        </w:rPr>
        <w:t>cer og træne anvendelsen af dem i relation til egen daglig praksis som leder.</w:t>
      </w:r>
    </w:p>
    <w:p w:rsidR="002E248E" w:rsidRPr="003D55B7" w:rsidRDefault="002E248E" w:rsidP="003954C6">
      <w:pPr>
        <w:spacing w:line="276" w:lineRule="auto"/>
      </w:pPr>
      <w:r w:rsidRPr="003D55B7">
        <w:t xml:space="preserve"> </w:t>
      </w:r>
    </w:p>
    <w:p w:rsidR="002E248E" w:rsidRDefault="002E248E" w:rsidP="003954C6">
      <w:pPr>
        <w:spacing w:line="276" w:lineRule="auto"/>
      </w:pPr>
      <w:proofErr w:type="spellStart"/>
      <w:r w:rsidRPr="003D55B7">
        <w:t>Læringsmål</w:t>
      </w:r>
      <w:proofErr w:type="spellEnd"/>
      <w:r w:rsidRPr="003D55B7">
        <w:t>:</w:t>
      </w:r>
    </w:p>
    <w:p w:rsidR="00EB27B5" w:rsidRPr="00EB27B5" w:rsidRDefault="00EB27B5" w:rsidP="003954C6">
      <w:pPr>
        <w:spacing w:line="276" w:lineRule="auto"/>
        <w:rPr>
          <w:rFonts w:ascii="Times New Roman" w:hAnsi="Times New Roman"/>
          <w:i/>
        </w:rPr>
      </w:pPr>
      <w:r w:rsidRPr="00EB27B5">
        <w:rPr>
          <w:rFonts w:ascii="Times New Roman" w:hAnsi="Times New Roman"/>
          <w:i/>
        </w:rPr>
        <w:t>Viden og forståelse:</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have viden om og kunne reflektere over teorier om lederrollen og ledelsesopgaver i et videnskabsteoretisk perspektiv med særlig fokus på relationer mellem leder og medarbejdere</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have forståelse for betydningen af at kommunikere effektivt som leder og aktiv anve</w:t>
      </w:r>
      <w:r w:rsidRPr="00EB27B5">
        <w:rPr>
          <w:rFonts w:ascii="Times New Roman" w:hAnsi="Times New Roman"/>
        </w:rPr>
        <w:t>n</w:t>
      </w:r>
      <w:r w:rsidRPr="00EB27B5">
        <w:rPr>
          <w:rFonts w:ascii="Times New Roman" w:hAnsi="Times New Roman"/>
        </w:rPr>
        <w:t>delse af kommunikationsteorier i forbindelse med konkrete ledelsesopgaver</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have indsigt i egne foretrukne adfærdsmønstre samt forståelse for, hvordan egen a</w:t>
      </w:r>
      <w:r w:rsidRPr="00EB27B5">
        <w:rPr>
          <w:rFonts w:ascii="Times New Roman" w:hAnsi="Times New Roman"/>
        </w:rPr>
        <w:t>d</w:t>
      </w:r>
      <w:r w:rsidRPr="00EB27B5">
        <w:rPr>
          <w:rFonts w:ascii="Times New Roman" w:hAnsi="Times New Roman"/>
        </w:rPr>
        <w:t>færd påvirker medarbejderes motivation og adfærd</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have viden om og forståelse for sammenhængen mellem et godt samarbejde i en gruppe og opnåelse af de ønskede resultater</w:t>
      </w:r>
    </w:p>
    <w:p w:rsidR="00EB27B5" w:rsidRPr="00EB27B5" w:rsidRDefault="00EB27B5" w:rsidP="003954C6">
      <w:pPr>
        <w:spacing w:line="276" w:lineRule="auto"/>
        <w:rPr>
          <w:rFonts w:ascii="Times New Roman" w:hAnsi="Times New Roman"/>
        </w:rPr>
      </w:pPr>
    </w:p>
    <w:p w:rsidR="00EB27B5" w:rsidRPr="00EB27B5" w:rsidRDefault="00EB27B5" w:rsidP="003954C6">
      <w:pPr>
        <w:spacing w:line="276" w:lineRule="auto"/>
        <w:rPr>
          <w:rFonts w:ascii="Times New Roman" w:hAnsi="Times New Roman"/>
          <w:i/>
        </w:rPr>
      </w:pPr>
      <w:r w:rsidRPr="00EB27B5">
        <w:rPr>
          <w:rFonts w:ascii="Times New Roman" w:hAnsi="Times New Roman"/>
          <w:i/>
        </w:rPr>
        <w:t>Færdigheder:</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kunne anvende teorier vedrørende kommunikation og teamudvikling i forbindelse med ledelse af og i grupper</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kunne vurdere og udvælge relevante metoder og værktøjer i relation til konkret praksis som leder</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kunne beherske processer til fremme af forståelse for effektiv kommunikation hos en målgruppe</w:t>
      </w:r>
    </w:p>
    <w:p w:rsidR="00EB27B5" w:rsidRPr="00EB27B5" w:rsidRDefault="00EB27B5" w:rsidP="003954C6">
      <w:pPr>
        <w:spacing w:line="276" w:lineRule="auto"/>
        <w:rPr>
          <w:rFonts w:ascii="Times New Roman" w:hAnsi="Times New Roman"/>
        </w:rPr>
      </w:pPr>
    </w:p>
    <w:p w:rsidR="00EB27B5" w:rsidRPr="00EB27B5" w:rsidRDefault="00EB27B5" w:rsidP="003954C6">
      <w:pPr>
        <w:spacing w:line="276" w:lineRule="auto"/>
        <w:rPr>
          <w:rFonts w:ascii="Times New Roman" w:hAnsi="Times New Roman"/>
          <w:i/>
        </w:rPr>
      </w:pPr>
      <w:r w:rsidRPr="00EB27B5">
        <w:rPr>
          <w:rFonts w:ascii="Times New Roman" w:hAnsi="Times New Roman"/>
          <w:i/>
        </w:rPr>
        <w:t>Kompetencer:</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kunne udvikle sin egen praksis i form af udvikling af egne personlige kompetencer i forhold til lederrollen</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kunne koble teorierne med sin egen praksis / hverdag, således at de opnåede kompete</w:t>
      </w:r>
      <w:r w:rsidRPr="00EB27B5">
        <w:rPr>
          <w:rFonts w:ascii="Times New Roman" w:hAnsi="Times New Roman"/>
        </w:rPr>
        <w:t>n</w:t>
      </w:r>
      <w:r w:rsidRPr="00EB27B5">
        <w:rPr>
          <w:rFonts w:ascii="Times New Roman" w:hAnsi="Times New Roman"/>
        </w:rPr>
        <w:t>cer kan implementeres i det daglige arbejde</w:t>
      </w:r>
    </w:p>
    <w:p w:rsidR="00EB27B5" w:rsidRPr="00EB27B5" w:rsidRDefault="00EB27B5" w:rsidP="003954C6">
      <w:pPr>
        <w:numPr>
          <w:ilvl w:val="0"/>
          <w:numId w:val="24"/>
        </w:numPr>
        <w:spacing w:line="276" w:lineRule="auto"/>
        <w:rPr>
          <w:rFonts w:ascii="Times New Roman" w:hAnsi="Times New Roman"/>
        </w:rPr>
      </w:pPr>
      <w:r w:rsidRPr="00EB27B5">
        <w:rPr>
          <w:rFonts w:ascii="Times New Roman" w:hAnsi="Times New Roman"/>
        </w:rPr>
        <w:t>Skal evne at indgå i evaluerings- og erfaringsgrupper med fokus på refleksion over egen l</w:t>
      </w:r>
      <w:r w:rsidRPr="00EB27B5">
        <w:rPr>
          <w:rFonts w:ascii="Times New Roman" w:hAnsi="Times New Roman"/>
        </w:rPr>
        <w:t>æ</w:t>
      </w:r>
      <w:r w:rsidRPr="00EB27B5">
        <w:rPr>
          <w:rFonts w:ascii="Times New Roman" w:hAnsi="Times New Roman"/>
        </w:rPr>
        <w:t>ring</w:t>
      </w:r>
    </w:p>
    <w:p w:rsidR="00EB27B5" w:rsidRDefault="00EB27B5" w:rsidP="003954C6">
      <w:pPr>
        <w:spacing w:line="276" w:lineRule="auto"/>
      </w:pPr>
    </w:p>
    <w:p w:rsidR="00EB27B5" w:rsidRDefault="00EB27B5" w:rsidP="003954C6">
      <w:pPr>
        <w:spacing w:line="276" w:lineRule="auto"/>
      </w:pPr>
      <w:r>
        <w:t>Indhold:</w:t>
      </w:r>
    </w:p>
    <w:p w:rsidR="00EB27B5" w:rsidRPr="00EB27B5" w:rsidRDefault="00EB27B5" w:rsidP="003954C6">
      <w:pPr>
        <w:numPr>
          <w:ilvl w:val="0"/>
          <w:numId w:val="25"/>
        </w:numPr>
        <w:tabs>
          <w:tab w:val="clear" w:pos="360"/>
        </w:tabs>
        <w:spacing w:line="276" w:lineRule="auto"/>
        <w:ind w:left="720" w:right="-286"/>
        <w:rPr>
          <w:rFonts w:ascii="Times New Roman" w:hAnsi="Times New Roman"/>
        </w:rPr>
      </w:pPr>
      <w:r w:rsidRPr="00EB27B5">
        <w:rPr>
          <w:rFonts w:ascii="Times New Roman" w:hAnsi="Times New Roman"/>
        </w:rPr>
        <w:t>Introduktion til psykologiske og sociologiske grundbegrebers betydning for forståelse af lede</w:t>
      </w:r>
      <w:r w:rsidRPr="00EB27B5">
        <w:rPr>
          <w:rFonts w:ascii="Times New Roman" w:hAnsi="Times New Roman"/>
        </w:rPr>
        <w:t>l</w:t>
      </w:r>
      <w:r w:rsidRPr="00EB27B5">
        <w:rPr>
          <w:rFonts w:ascii="Times New Roman" w:hAnsi="Times New Roman"/>
        </w:rPr>
        <w:t>se og kommunikation</w:t>
      </w:r>
    </w:p>
    <w:p w:rsidR="00EB27B5" w:rsidRPr="00EB27B5" w:rsidRDefault="00EB27B5" w:rsidP="003954C6">
      <w:pPr>
        <w:numPr>
          <w:ilvl w:val="0"/>
          <w:numId w:val="25"/>
        </w:numPr>
        <w:tabs>
          <w:tab w:val="clear" w:pos="360"/>
        </w:tabs>
        <w:spacing w:line="276" w:lineRule="auto"/>
        <w:ind w:left="720" w:right="-286"/>
        <w:rPr>
          <w:rFonts w:ascii="Times New Roman" w:hAnsi="Times New Roman"/>
        </w:rPr>
      </w:pPr>
      <w:r w:rsidRPr="00EB27B5">
        <w:rPr>
          <w:rFonts w:ascii="Times New Roman" w:hAnsi="Times New Roman"/>
        </w:rPr>
        <w:t>Personprofilanalyse, herunder afdækning af egne styrker og udviklingsmuligheder i relation til lederrollen</w:t>
      </w:r>
    </w:p>
    <w:p w:rsidR="00EB27B5" w:rsidRPr="00EB27B5" w:rsidRDefault="00EB27B5" w:rsidP="003954C6">
      <w:pPr>
        <w:numPr>
          <w:ilvl w:val="0"/>
          <w:numId w:val="25"/>
        </w:numPr>
        <w:tabs>
          <w:tab w:val="clear" w:pos="360"/>
        </w:tabs>
        <w:spacing w:line="276" w:lineRule="auto"/>
        <w:ind w:left="720" w:right="-286"/>
        <w:rPr>
          <w:rFonts w:ascii="Times New Roman" w:hAnsi="Times New Roman"/>
        </w:rPr>
      </w:pPr>
      <w:r w:rsidRPr="00EB27B5">
        <w:rPr>
          <w:rFonts w:ascii="Times New Roman" w:hAnsi="Times New Roman"/>
        </w:rPr>
        <w:t>Medarbejderes individuelle ledelsesbehov, situationsbestemt ledelse og delegering</w:t>
      </w:r>
    </w:p>
    <w:p w:rsidR="00EB27B5" w:rsidRPr="00EB27B5" w:rsidRDefault="00EB27B5" w:rsidP="003954C6">
      <w:pPr>
        <w:numPr>
          <w:ilvl w:val="0"/>
          <w:numId w:val="25"/>
        </w:numPr>
        <w:tabs>
          <w:tab w:val="clear" w:pos="360"/>
        </w:tabs>
        <w:spacing w:line="276" w:lineRule="auto"/>
        <w:ind w:left="720" w:right="-286"/>
        <w:rPr>
          <w:rFonts w:ascii="Times New Roman" w:hAnsi="Times New Roman"/>
        </w:rPr>
      </w:pPr>
      <w:r w:rsidRPr="00EB27B5">
        <w:rPr>
          <w:rFonts w:ascii="Times New Roman" w:hAnsi="Times New Roman"/>
        </w:rPr>
        <w:t>Menneskesyn, motivation og vedligeholdelsesfaktorer</w:t>
      </w:r>
    </w:p>
    <w:p w:rsidR="00EB27B5" w:rsidRPr="00EB27B5" w:rsidRDefault="00EB27B5" w:rsidP="003954C6">
      <w:pPr>
        <w:numPr>
          <w:ilvl w:val="0"/>
          <w:numId w:val="25"/>
        </w:numPr>
        <w:tabs>
          <w:tab w:val="clear" w:pos="360"/>
        </w:tabs>
        <w:spacing w:line="276" w:lineRule="auto"/>
        <w:ind w:left="720" w:right="-286"/>
        <w:rPr>
          <w:rFonts w:ascii="Times New Roman" w:hAnsi="Times New Roman"/>
        </w:rPr>
      </w:pPr>
      <w:r w:rsidRPr="00EB27B5">
        <w:rPr>
          <w:rFonts w:ascii="Times New Roman" w:hAnsi="Times New Roman"/>
        </w:rPr>
        <w:t>Strategier og værktøjer til effektiv kommunikation, herunder spørge- og lytteteknik</w:t>
      </w:r>
    </w:p>
    <w:p w:rsidR="00EB27B5" w:rsidRPr="00EB27B5" w:rsidRDefault="00EB27B5" w:rsidP="003954C6">
      <w:pPr>
        <w:numPr>
          <w:ilvl w:val="0"/>
          <w:numId w:val="25"/>
        </w:numPr>
        <w:tabs>
          <w:tab w:val="clear" w:pos="360"/>
        </w:tabs>
        <w:spacing w:line="276" w:lineRule="auto"/>
        <w:ind w:left="720" w:right="-286"/>
        <w:rPr>
          <w:rFonts w:ascii="Times New Roman" w:hAnsi="Times New Roman"/>
        </w:rPr>
      </w:pPr>
      <w:proofErr w:type="spellStart"/>
      <w:r w:rsidRPr="00EB27B5">
        <w:rPr>
          <w:rFonts w:ascii="Times New Roman" w:hAnsi="Times New Roman"/>
        </w:rPr>
        <w:t>Coaching</w:t>
      </w:r>
      <w:proofErr w:type="spellEnd"/>
      <w:r w:rsidRPr="00EB27B5">
        <w:rPr>
          <w:rFonts w:ascii="Times New Roman" w:hAnsi="Times New Roman"/>
        </w:rPr>
        <w:t xml:space="preserve"> og </w:t>
      </w:r>
      <w:proofErr w:type="spellStart"/>
      <w:r w:rsidRPr="00EB27B5">
        <w:rPr>
          <w:rFonts w:ascii="Times New Roman" w:hAnsi="Times New Roman"/>
        </w:rPr>
        <w:t>facilitering</w:t>
      </w:r>
      <w:proofErr w:type="spellEnd"/>
      <w:r w:rsidRPr="00EB27B5">
        <w:rPr>
          <w:rFonts w:ascii="Times New Roman" w:hAnsi="Times New Roman"/>
        </w:rPr>
        <w:t xml:space="preserve"> som effektiv ledelsesstil m. fokus på skabelse af ejerskab og meda</w:t>
      </w:r>
      <w:r w:rsidRPr="00EB27B5">
        <w:rPr>
          <w:rFonts w:ascii="Times New Roman" w:hAnsi="Times New Roman"/>
        </w:rPr>
        <w:t>n</w:t>
      </w:r>
      <w:r w:rsidRPr="00EB27B5">
        <w:rPr>
          <w:rFonts w:ascii="Times New Roman" w:hAnsi="Times New Roman"/>
        </w:rPr>
        <w:t>svar for udvikling</w:t>
      </w:r>
    </w:p>
    <w:p w:rsidR="00EB27B5" w:rsidRPr="00EB27B5" w:rsidRDefault="00EB27B5" w:rsidP="003954C6">
      <w:pPr>
        <w:numPr>
          <w:ilvl w:val="0"/>
          <w:numId w:val="25"/>
        </w:numPr>
        <w:tabs>
          <w:tab w:val="clear" w:pos="360"/>
        </w:tabs>
        <w:spacing w:line="276" w:lineRule="auto"/>
        <w:ind w:left="720" w:right="-286"/>
        <w:rPr>
          <w:rFonts w:ascii="Times New Roman" w:hAnsi="Times New Roman"/>
        </w:rPr>
      </w:pPr>
      <w:r w:rsidRPr="00EB27B5">
        <w:rPr>
          <w:rFonts w:ascii="Times New Roman" w:hAnsi="Times New Roman"/>
        </w:rPr>
        <w:t>Teamrolleanalyse og teamledelse, herunder etablering og udvikling af teams</w:t>
      </w:r>
    </w:p>
    <w:p w:rsidR="00EB27B5" w:rsidRPr="00EB27B5" w:rsidRDefault="00EB27B5" w:rsidP="003954C6">
      <w:pPr>
        <w:numPr>
          <w:ilvl w:val="0"/>
          <w:numId w:val="25"/>
        </w:numPr>
        <w:tabs>
          <w:tab w:val="clear" w:pos="360"/>
        </w:tabs>
        <w:spacing w:line="276" w:lineRule="auto"/>
        <w:ind w:left="720" w:right="-286"/>
        <w:rPr>
          <w:rFonts w:ascii="Times New Roman" w:hAnsi="Times New Roman"/>
        </w:rPr>
      </w:pPr>
      <w:r w:rsidRPr="00EB27B5">
        <w:rPr>
          <w:rFonts w:ascii="Times New Roman" w:hAnsi="Times New Roman"/>
        </w:rPr>
        <w:t>Roller og adfærd i teamet samt optimering af samarbejde og kommunikation i teams</w:t>
      </w:r>
    </w:p>
    <w:p w:rsidR="00EB27B5" w:rsidRPr="003D55B7" w:rsidRDefault="00EB27B5" w:rsidP="003954C6">
      <w:pPr>
        <w:spacing w:line="276" w:lineRule="auto"/>
      </w:pPr>
    </w:p>
    <w:p w:rsidR="00C8559C" w:rsidRPr="00C8559C" w:rsidRDefault="00C8559C" w:rsidP="003954C6">
      <w:pPr>
        <w:spacing w:line="276" w:lineRule="auto"/>
        <w:rPr>
          <w:rFonts w:ascii="Times New Roman" w:hAnsi="Times New Roman"/>
          <w:b/>
        </w:rPr>
      </w:pPr>
      <w:r w:rsidRPr="00C8559C">
        <w:rPr>
          <w:rFonts w:ascii="Times New Roman" w:hAnsi="Times New Roman"/>
          <w:b/>
        </w:rPr>
        <w:t>Eksamen</w:t>
      </w:r>
    </w:p>
    <w:p w:rsidR="00C8559C" w:rsidRPr="00C8559C" w:rsidRDefault="00C8559C" w:rsidP="003954C6">
      <w:pPr>
        <w:spacing w:line="276" w:lineRule="auto"/>
        <w:rPr>
          <w:rFonts w:ascii="Times New Roman" w:hAnsi="Times New Roman"/>
        </w:rPr>
      </w:pPr>
      <w:r w:rsidRPr="00C8559C">
        <w:rPr>
          <w:rFonts w:ascii="Times New Roman" w:hAnsi="Times New Roman"/>
        </w:rPr>
        <w:t>Eksamen kan gennemføres enten som individuel eksamen eller som gruppeeksamen. Læs mere om eksamensformer i tillægget Prøveallonge.</w:t>
      </w:r>
    </w:p>
    <w:p w:rsidR="00C8559C" w:rsidRDefault="00C8559C" w:rsidP="003954C6">
      <w:pPr>
        <w:pBdr>
          <w:bottom w:val="single" w:sz="6" w:space="1" w:color="auto"/>
        </w:pBdr>
        <w:spacing w:line="276" w:lineRule="auto"/>
      </w:pPr>
    </w:p>
    <w:p w:rsidR="00C8559C" w:rsidRPr="003D55B7" w:rsidRDefault="00C8559C" w:rsidP="003954C6">
      <w:pPr>
        <w:pBdr>
          <w:bottom w:val="single" w:sz="6" w:space="1" w:color="auto"/>
        </w:pBdr>
        <w:spacing w:line="276" w:lineRule="auto"/>
      </w:pPr>
    </w:p>
    <w:p w:rsidR="00FD7FAE" w:rsidRPr="00A63577" w:rsidRDefault="00FD7FAE" w:rsidP="00A63577">
      <w:pPr>
        <w:pStyle w:val="Heading1"/>
        <w:numPr>
          <w:ilvl w:val="0"/>
          <w:numId w:val="0"/>
        </w:numPr>
        <w:spacing w:before="240" w:after="120" w:line="276" w:lineRule="auto"/>
        <w:jc w:val="left"/>
        <w:rPr>
          <w:sz w:val="28"/>
          <w:szCs w:val="28"/>
        </w:rPr>
      </w:pPr>
      <w:r w:rsidRPr="003D55B7">
        <w:br w:type="page"/>
      </w:r>
      <w:bookmarkStart w:id="26" w:name="_Toc343853829"/>
      <w:r w:rsidRPr="00A63577">
        <w:rPr>
          <w:sz w:val="28"/>
          <w:szCs w:val="28"/>
        </w:rPr>
        <w:t>Bilag 2 ”Valgfrie moduler inden for uddannelsens faglige område”</w:t>
      </w:r>
      <w:bookmarkEnd w:id="26"/>
    </w:p>
    <w:p w:rsidR="007C62C9" w:rsidRPr="003D55B7" w:rsidRDefault="007C62C9" w:rsidP="003954C6">
      <w:pPr>
        <w:spacing w:line="276" w:lineRule="auto"/>
      </w:pPr>
    </w:p>
    <w:p w:rsidR="00FD7FAE" w:rsidRPr="003D55B7" w:rsidRDefault="006B5809" w:rsidP="003954C6">
      <w:pPr>
        <w:spacing w:line="276" w:lineRule="auto"/>
      </w:pPr>
      <w:r w:rsidRPr="003D55B7">
        <w:t>Bilag 2 g</w:t>
      </w:r>
      <w:r w:rsidR="00FD7FAE" w:rsidRPr="003D55B7">
        <w:t>ennemg</w:t>
      </w:r>
      <w:r w:rsidRPr="003D55B7">
        <w:t>år</w:t>
      </w:r>
      <w:r w:rsidR="00FD7FAE" w:rsidRPr="003D55B7">
        <w:t xml:space="preserve"> </w:t>
      </w:r>
      <w:proofErr w:type="spellStart"/>
      <w:r w:rsidR="00FD7FAE" w:rsidRPr="003D55B7">
        <w:t>læringsmål</w:t>
      </w:r>
      <w:proofErr w:type="spellEnd"/>
      <w:r w:rsidR="00FD7FAE" w:rsidRPr="003D55B7">
        <w:t>, indhold og omfang af de valgfrie moduler.</w:t>
      </w:r>
    </w:p>
    <w:p w:rsidR="00FD7FAE" w:rsidRPr="003D55B7" w:rsidRDefault="00FD7FAE" w:rsidP="003954C6">
      <w:pPr>
        <w:spacing w:line="276" w:lineRule="auto"/>
      </w:pPr>
    </w:p>
    <w:p w:rsidR="00F33F8F" w:rsidRPr="003D55B7" w:rsidRDefault="00F33F8F" w:rsidP="00A63577">
      <w:pPr>
        <w:pStyle w:val="Heading2"/>
        <w:numPr>
          <w:ilvl w:val="0"/>
          <w:numId w:val="0"/>
        </w:numPr>
        <w:spacing w:after="120" w:line="276" w:lineRule="auto"/>
      </w:pPr>
      <w:bookmarkStart w:id="27" w:name="_Toc343853830"/>
      <w:r w:rsidRPr="003D55B7">
        <w:t>Modul V</w:t>
      </w:r>
      <w:r w:rsidR="00F01BDA" w:rsidRPr="003D55B7">
        <w:t>f</w:t>
      </w:r>
      <w:r w:rsidRPr="003D55B7">
        <w:t xml:space="preserve">1: </w:t>
      </w:r>
      <w:r w:rsidR="00EB27B5">
        <w:t>Vedligehold – terminologi og metoder</w:t>
      </w:r>
      <w:bookmarkEnd w:id="27"/>
    </w:p>
    <w:p w:rsidR="00F33F8F" w:rsidRDefault="00F33F8F" w:rsidP="003954C6">
      <w:pPr>
        <w:spacing w:line="276" w:lineRule="auto"/>
      </w:pPr>
      <w:proofErr w:type="spellStart"/>
      <w:r w:rsidRPr="003D55B7">
        <w:t>ECTS-point</w:t>
      </w:r>
      <w:proofErr w:type="spellEnd"/>
      <w:r w:rsidRPr="003D55B7">
        <w:t xml:space="preserve">: </w:t>
      </w:r>
      <w:r w:rsidR="00EB27B5">
        <w:t>5</w:t>
      </w:r>
    </w:p>
    <w:p w:rsidR="00EB27B5" w:rsidRPr="003D55B7" w:rsidRDefault="00EB27B5" w:rsidP="003954C6">
      <w:pPr>
        <w:spacing w:line="276" w:lineRule="auto"/>
      </w:pPr>
    </w:p>
    <w:p w:rsidR="00EB27B5" w:rsidRDefault="00EB27B5" w:rsidP="003954C6">
      <w:pPr>
        <w:spacing w:line="276" w:lineRule="auto"/>
      </w:pPr>
      <w:r>
        <w:t>Formål</w:t>
      </w:r>
      <w:r w:rsidR="00F33F8F" w:rsidRPr="003D55B7">
        <w:t>:</w:t>
      </w:r>
    </w:p>
    <w:p w:rsidR="005C2234" w:rsidRPr="005C2234" w:rsidRDefault="005C2234" w:rsidP="003954C6">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76" w:lineRule="auto"/>
        <w:rPr>
          <w:rFonts w:ascii="Times New Roman" w:hAnsi="Times New Roman"/>
          <w:bCs/>
        </w:rPr>
      </w:pPr>
      <w:r w:rsidRPr="005C2234">
        <w:rPr>
          <w:rFonts w:ascii="Times New Roman" w:hAnsi="Times New Roman"/>
          <w:bCs/>
        </w:rPr>
        <w:t>Modulet har som formål at udvikle kompetencer hos de studerende således, at de bliver i stand til at forstå terminologier indenfor vedligehold. Der fokuseres på, at de studerende vil være i stand til at skelne mellem strategiske vedligeholdsmetoder, for optimering af drift og vedligehold, ud fra et økonomisk, sikkerheds og miljømæssigt perspektiv.</w:t>
      </w:r>
    </w:p>
    <w:p w:rsidR="00F33F8F" w:rsidRPr="003D55B7" w:rsidRDefault="00F33F8F" w:rsidP="003954C6">
      <w:pPr>
        <w:spacing w:line="276" w:lineRule="auto"/>
      </w:pPr>
    </w:p>
    <w:p w:rsidR="00F33F8F" w:rsidRDefault="00F33F8F" w:rsidP="003954C6">
      <w:pPr>
        <w:spacing w:line="276" w:lineRule="auto"/>
      </w:pPr>
      <w:proofErr w:type="spellStart"/>
      <w:r w:rsidRPr="003D55B7">
        <w:t>Læringsmål</w:t>
      </w:r>
      <w:proofErr w:type="spellEnd"/>
      <w:r w:rsidRPr="003D55B7">
        <w:t>:</w:t>
      </w:r>
    </w:p>
    <w:p w:rsidR="005C2234" w:rsidRPr="005C2234" w:rsidRDefault="005C2234" w:rsidP="003954C6">
      <w:pPr>
        <w:spacing w:line="276" w:lineRule="auto"/>
        <w:rPr>
          <w:rFonts w:ascii="Times New Roman" w:hAnsi="Times New Roman"/>
          <w:i/>
        </w:rPr>
      </w:pPr>
      <w:r w:rsidRPr="005C2234">
        <w:rPr>
          <w:rFonts w:ascii="Times New Roman" w:hAnsi="Times New Roman"/>
          <w:i/>
        </w:rPr>
        <w:t>Viden og forståelse:</w:t>
      </w:r>
    </w:p>
    <w:p w:rsidR="005C2234" w:rsidRPr="005C2234" w:rsidRDefault="005C2234" w:rsidP="003954C6">
      <w:pPr>
        <w:numPr>
          <w:ilvl w:val="0"/>
          <w:numId w:val="26"/>
        </w:numPr>
        <w:spacing w:line="276" w:lineRule="auto"/>
        <w:rPr>
          <w:rFonts w:ascii="Times New Roman" w:hAnsi="Times New Roman"/>
        </w:rPr>
      </w:pPr>
      <w:r w:rsidRPr="005C2234">
        <w:rPr>
          <w:rFonts w:ascii="Times New Roman" w:hAnsi="Times New Roman"/>
        </w:rPr>
        <w:t xml:space="preserve">Skal have viden om faktorer, der har indflydelse på driftssikkerhed, </w:t>
      </w:r>
      <w:proofErr w:type="spellStart"/>
      <w:r w:rsidRPr="005C2234">
        <w:rPr>
          <w:rFonts w:ascii="Times New Roman" w:hAnsi="Times New Roman"/>
        </w:rPr>
        <w:t>vedligeholdsevne</w:t>
      </w:r>
      <w:proofErr w:type="spellEnd"/>
      <w:r w:rsidRPr="005C2234">
        <w:rPr>
          <w:rFonts w:ascii="Times New Roman" w:hAnsi="Times New Roman"/>
        </w:rPr>
        <w:t>, fo</w:t>
      </w:r>
      <w:r w:rsidRPr="005C2234">
        <w:rPr>
          <w:rFonts w:ascii="Times New Roman" w:hAnsi="Times New Roman"/>
        </w:rPr>
        <w:t>r</w:t>
      </w:r>
      <w:r w:rsidRPr="005C2234">
        <w:rPr>
          <w:rFonts w:ascii="Times New Roman" w:hAnsi="Times New Roman"/>
        </w:rPr>
        <w:t>synings</w:t>
      </w:r>
      <w:r w:rsidRPr="005C2234">
        <w:rPr>
          <w:rFonts w:ascii="Times New Roman" w:hAnsi="Times New Roman"/>
        </w:rPr>
        <w:softHyphen/>
        <w:t>sikkerhed og tilgængelighed</w:t>
      </w:r>
    </w:p>
    <w:p w:rsidR="005C2234" w:rsidRPr="005C2234" w:rsidRDefault="005C2234" w:rsidP="003954C6">
      <w:pPr>
        <w:numPr>
          <w:ilvl w:val="0"/>
          <w:numId w:val="26"/>
        </w:numPr>
        <w:spacing w:line="276" w:lineRule="auto"/>
        <w:rPr>
          <w:rFonts w:ascii="Times New Roman" w:hAnsi="Times New Roman"/>
        </w:rPr>
      </w:pPr>
      <w:r w:rsidRPr="005C2234">
        <w:rPr>
          <w:rFonts w:ascii="Times New Roman" w:hAnsi="Times New Roman"/>
        </w:rPr>
        <w:t>Skal kunne forstå analyse og forbedringsteknikker samt forebyggende aktiviteter, herunder tilstandskontrolmetoder</w:t>
      </w:r>
    </w:p>
    <w:p w:rsidR="005C2234" w:rsidRPr="005C2234" w:rsidRDefault="005C2234" w:rsidP="003954C6">
      <w:pPr>
        <w:numPr>
          <w:ilvl w:val="0"/>
          <w:numId w:val="26"/>
        </w:numPr>
        <w:spacing w:line="276" w:lineRule="auto"/>
        <w:rPr>
          <w:rFonts w:ascii="Times New Roman" w:hAnsi="Times New Roman"/>
        </w:rPr>
      </w:pPr>
      <w:r w:rsidRPr="005C2234">
        <w:rPr>
          <w:rFonts w:ascii="Times New Roman" w:hAnsi="Times New Roman"/>
        </w:rPr>
        <w:t>Skal have viden om og evne til at reflektere over fagets teorier og metoder, deres vide</w:t>
      </w:r>
      <w:r w:rsidRPr="005C2234">
        <w:rPr>
          <w:rFonts w:ascii="Times New Roman" w:hAnsi="Times New Roman"/>
        </w:rPr>
        <w:t>n</w:t>
      </w:r>
      <w:r w:rsidRPr="005C2234">
        <w:rPr>
          <w:rFonts w:ascii="Times New Roman" w:hAnsi="Times New Roman"/>
        </w:rPr>
        <w:t>skabsteoretiske afsæt samt kunne reflektere over deres anvendelse i praksis</w:t>
      </w:r>
    </w:p>
    <w:p w:rsidR="005C2234" w:rsidRPr="005C2234" w:rsidRDefault="005C2234" w:rsidP="003954C6">
      <w:pPr>
        <w:spacing w:line="276" w:lineRule="auto"/>
        <w:rPr>
          <w:rFonts w:ascii="Times New Roman" w:hAnsi="Times New Roman"/>
        </w:rPr>
      </w:pPr>
    </w:p>
    <w:p w:rsidR="005C2234" w:rsidRPr="005C2234" w:rsidRDefault="005C2234" w:rsidP="003954C6">
      <w:pPr>
        <w:spacing w:line="276" w:lineRule="auto"/>
        <w:rPr>
          <w:rFonts w:ascii="Times New Roman" w:hAnsi="Times New Roman"/>
          <w:i/>
        </w:rPr>
      </w:pPr>
      <w:r w:rsidRPr="005C2234">
        <w:rPr>
          <w:rFonts w:ascii="Times New Roman" w:hAnsi="Times New Roman"/>
          <w:i/>
        </w:rPr>
        <w:t>Færdigheder:</w:t>
      </w:r>
    </w:p>
    <w:p w:rsidR="005C2234" w:rsidRPr="005C2234" w:rsidRDefault="005C2234" w:rsidP="003954C6">
      <w:pPr>
        <w:widowControl w:val="0"/>
        <w:numPr>
          <w:ilvl w:val="0"/>
          <w:numId w:val="27"/>
        </w:numPr>
        <w:tabs>
          <w:tab w:val="left" w:pos="243"/>
          <w:tab w:val="left" w:pos="709"/>
          <w:tab w:val="left" w:pos="1701"/>
          <w:tab w:val="left" w:pos="2552"/>
          <w:tab w:val="left" w:pos="3403"/>
          <w:tab w:val="left" w:pos="4254"/>
          <w:tab w:val="left" w:pos="5104"/>
          <w:tab w:val="left" w:pos="5955"/>
          <w:tab w:val="left" w:pos="6806"/>
          <w:tab w:val="left" w:pos="7657"/>
          <w:tab w:val="left" w:pos="8508"/>
        </w:tabs>
        <w:spacing w:line="276" w:lineRule="auto"/>
        <w:rPr>
          <w:rFonts w:ascii="Times New Roman" w:hAnsi="Times New Roman"/>
        </w:rPr>
      </w:pPr>
      <w:r w:rsidRPr="005C2234">
        <w:rPr>
          <w:rFonts w:ascii="Times New Roman" w:hAnsi="Times New Roman"/>
        </w:rPr>
        <w:t xml:space="preserve">Skal kunne vurdere hvilke faktorer, der har indflydelse på driftssikkerhed, </w:t>
      </w:r>
      <w:proofErr w:type="spellStart"/>
      <w:r w:rsidRPr="005C2234">
        <w:rPr>
          <w:rFonts w:ascii="Times New Roman" w:hAnsi="Times New Roman"/>
        </w:rPr>
        <w:t>vedligeholdsevne</w:t>
      </w:r>
      <w:proofErr w:type="spellEnd"/>
      <w:r w:rsidRPr="005C2234">
        <w:rPr>
          <w:rFonts w:ascii="Times New Roman" w:hAnsi="Times New Roman"/>
        </w:rPr>
        <w:t>, forsynings</w:t>
      </w:r>
      <w:r w:rsidRPr="005C2234">
        <w:rPr>
          <w:rFonts w:ascii="Times New Roman" w:hAnsi="Times New Roman"/>
        </w:rPr>
        <w:softHyphen/>
        <w:t>sikkerhed og tilgængelighed</w:t>
      </w:r>
    </w:p>
    <w:p w:rsidR="005C2234" w:rsidRPr="005C2234" w:rsidRDefault="005C2234" w:rsidP="003954C6">
      <w:pPr>
        <w:widowControl w:val="0"/>
        <w:numPr>
          <w:ilvl w:val="0"/>
          <w:numId w:val="27"/>
        </w:numPr>
        <w:tabs>
          <w:tab w:val="left" w:pos="243"/>
          <w:tab w:val="left" w:pos="709"/>
          <w:tab w:val="left" w:pos="1701"/>
          <w:tab w:val="left" w:pos="2552"/>
          <w:tab w:val="left" w:pos="3403"/>
          <w:tab w:val="left" w:pos="4254"/>
          <w:tab w:val="left" w:pos="5104"/>
          <w:tab w:val="left" w:pos="5955"/>
          <w:tab w:val="left" w:pos="6806"/>
          <w:tab w:val="left" w:pos="7657"/>
          <w:tab w:val="left" w:pos="8508"/>
        </w:tabs>
        <w:spacing w:line="276" w:lineRule="auto"/>
        <w:rPr>
          <w:rFonts w:ascii="Times New Roman" w:hAnsi="Times New Roman"/>
        </w:rPr>
      </w:pPr>
      <w:r w:rsidRPr="005C2234">
        <w:rPr>
          <w:rFonts w:ascii="Times New Roman" w:hAnsi="Times New Roman"/>
        </w:rPr>
        <w:t>Skal kunne anvende grundlæggende statistiske grafer til optimering af de vedligeholdsrelat</w:t>
      </w:r>
      <w:r w:rsidRPr="005C2234">
        <w:rPr>
          <w:rFonts w:ascii="Times New Roman" w:hAnsi="Times New Roman"/>
        </w:rPr>
        <w:t>e</w:t>
      </w:r>
      <w:r w:rsidRPr="005C2234">
        <w:rPr>
          <w:rFonts w:ascii="Times New Roman" w:hAnsi="Times New Roman"/>
        </w:rPr>
        <w:t>rede faktorer</w:t>
      </w:r>
    </w:p>
    <w:p w:rsidR="005C2234" w:rsidRPr="005C2234" w:rsidRDefault="005C2234" w:rsidP="003954C6">
      <w:pPr>
        <w:widowControl w:val="0"/>
        <w:numPr>
          <w:ilvl w:val="0"/>
          <w:numId w:val="27"/>
        </w:numPr>
        <w:tabs>
          <w:tab w:val="left" w:pos="243"/>
          <w:tab w:val="left" w:pos="709"/>
          <w:tab w:val="left" w:pos="1701"/>
          <w:tab w:val="left" w:pos="2552"/>
          <w:tab w:val="left" w:pos="3403"/>
          <w:tab w:val="left" w:pos="4254"/>
          <w:tab w:val="left" w:pos="5104"/>
          <w:tab w:val="left" w:pos="5955"/>
          <w:tab w:val="left" w:pos="6806"/>
          <w:tab w:val="left" w:pos="7657"/>
          <w:tab w:val="left" w:pos="8508"/>
        </w:tabs>
        <w:spacing w:line="276" w:lineRule="auto"/>
        <w:rPr>
          <w:rFonts w:ascii="Times New Roman" w:hAnsi="Times New Roman"/>
          <w:b/>
        </w:rPr>
      </w:pPr>
      <w:r w:rsidRPr="005C2234">
        <w:rPr>
          <w:rFonts w:ascii="Times New Roman" w:hAnsi="Times New Roman"/>
        </w:rPr>
        <w:t>Skal kunne analysere forebyggende aktiviteter, herunder kendskab til tilstandskontrolmet</w:t>
      </w:r>
      <w:r w:rsidRPr="005C2234">
        <w:rPr>
          <w:rFonts w:ascii="Times New Roman" w:hAnsi="Times New Roman"/>
        </w:rPr>
        <w:t>o</w:t>
      </w:r>
      <w:r w:rsidRPr="005C2234">
        <w:rPr>
          <w:rFonts w:ascii="Times New Roman" w:hAnsi="Times New Roman"/>
        </w:rPr>
        <w:t>der samt formidle resultaterne internt i virksomheden</w:t>
      </w:r>
    </w:p>
    <w:p w:rsidR="005C2234" w:rsidRPr="005C2234" w:rsidRDefault="005C2234" w:rsidP="003954C6">
      <w:pPr>
        <w:spacing w:line="276" w:lineRule="auto"/>
        <w:rPr>
          <w:rFonts w:ascii="Times New Roman" w:hAnsi="Times New Roman"/>
        </w:rPr>
      </w:pPr>
    </w:p>
    <w:p w:rsidR="005C2234" w:rsidRPr="005C2234" w:rsidRDefault="005C2234" w:rsidP="003954C6">
      <w:pPr>
        <w:spacing w:line="276" w:lineRule="auto"/>
        <w:rPr>
          <w:rFonts w:ascii="Times New Roman" w:hAnsi="Times New Roman"/>
          <w:i/>
        </w:rPr>
      </w:pPr>
      <w:r w:rsidRPr="005C2234">
        <w:rPr>
          <w:rFonts w:ascii="Times New Roman" w:hAnsi="Times New Roman"/>
          <w:i/>
        </w:rPr>
        <w:t>Kompetencer:</w:t>
      </w:r>
    </w:p>
    <w:p w:rsidR="005C2234" w:rsidRPr="005C2234" w:rsidRDefault="005C2234" w:rsidP="003954C6">
      <w:pPr>
        <w:pStyle w:val="ListParagraph"/>
        <w:numPr>
          <w:ilvl w:val="0"/>
          <w:numId w:val="28"/>
        </w:numPr>
        <w:spacing w:line="276" w:lineRule="auto"/>
      </w:pPr>
      <w:r w:rsidRPr="005C2234">
        <w:t>Skal kunne samarbejde omkring vedligeholdsarbejder, med fokus på opnåelse af sikkerheds-, miljømæssig og økonomisk drift</w:t>
      </w:r>
    </w:p>
    <w:p w:rsidR="005C2234" w:rsidRPr="005C2234" w:rsidRDefault="005C2234" w:rsidP="003954C6">
      <w:pPr>
        <w:pStyle w:val="ListParagraph"/>
        <w:numPr>
          <w:ilvl w:val="0"/>
          <w:numId w:val="28"/>
        </w:num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76" w:lineRule="auto"/>
      </w:pPr>
      <w:r w:rsidRPr="005C2234">
        <w:t>Skal i en struktureret sammenhæng kunne tilegne sig ny viden, færdigheder og kompete</w:t>
      </w:r>
      <w:r w:rsidRPr="005C2234">
        <w:t>n</w:t>
      </w:r>
      <w:r w:rsidRPr="005C2234">
        <w:t>cer i relation til drift og vedligehold</w:t>
      </w:r>
    </w:p>
    <w:p w:rsidR="005C2234" w:rsidRPr="005C2234" w:rsidRDefault="005C2234" w:rsidP="003954C6">
      <w:pPr>
        <w:pStyle w:val="ListParagraph"/>
        <w:numPr>
          <w:ilvl w:val="0"/>
          <w:numId w:val="28"/>
        </w:num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76" w:lineRule="auto"/>
      </w:pPr>
      <w:r w:rsidRPr="005C2234">
        <w:t>Skal kunne udvikle sin egen praksis indenfor vedligeholdsarbejde</w:t>
      </w:r>
    </w:p>
    <w:p w:rsidR="005C2234" w:rsidRDefault="005C2234" w:rsidP="003954C6">
      <w:pPr>
        <w:spacing w:line="276" w:lineRule="auto"/>
      </w:pPr>
    </w:p>
    <w:p w:rsidR="00EB27B5" w:rsidRDefault="00EB27B5" w:rsidP="003954C6">
      <w:pPr>
        <w:spacing w:line="276" w:lineRule="auto"/>
      </w:pPr>
      <w:r>
        <w:t>Indhold:</w:t>
      </w:r>
    </w:p>
    <w:p w:rsidR="005C2234" w:rsidRPr="005C2234" w:rsidRDefault="005C2234" w:rsidP="003954C6">
      <w:pPr>
        <w:pStyle w:val="BodyTextIndent2"/>
        <w:spacing w:after="0" w:line="276" w:lineRule="auto"/>
        <w:ind w:left="0"/>
        <w:rPr>
          <w:rFonts w:ascii="Times New Roman" w:hAnsi="Times New Roman"/>
          <w:bCs/>
          <w:sz w:val="24"/>
          <w:szCs w:val="24"/>
        </w:rPr>
      </w:pPr>
      <w:r w:rsidRPr="005C2234">
        <w:rPr>
          <w:rFonts w:ascii="Times New Roman" w:hAnsi="Times New Roman"/>
          <w:bCs/>
          <w:sz w:val="24"/>
          <w:szCs w:val="24"/>
        </w:rPr>
        <w:t>Vedligeholdsterminologier og metoder er grundlæggende sammenlignelige for bygningsvedligehold og industrielt vedligehold, hvilket perspektiveres gennem hovedindholdets temaer:</w:t>
      </w:r>
    </w:p>
    <w:p w:rsidR="005C2234" w:rsidRPr="005C2234" w:rsidRDefault="005C2234" w:rsidP="003954C6">
      <w:pPr>
        <w:numPr>
          <w:ilvl w:val="0"/>
          <w:numId w:val="29"/>
        </w:numPr>
        <w:spacing w:line="276" w:lineRule="auto"/>
        <w:rPr>
          <w:rFonts w:ascii="Times New Roman" w:hAnsi="Times New Roman"/>
        </w:rPr>
      </w:pPr>
      <w:r w:rsidRPr="005C2234">
        <w:rPr>
          <w:rFonts w:ascii="Times New Roman" w:hAnsi="Times New Roman"/>
        </w:rPr>
        <w:t>Tilgængelighed</w:t>
      </w:r>
    </w:p>
    <w:p w:rsidR="005C2234" w:rsidRPr="005C2234" w:rsidRDefault="005C2234" w:rsidP="003954C6">
      <w:pPr>
        <w:numPr>
          <w:ilvl w:val="0"/>
          <w:numId w:val="29"/>
        </w:numPr>
        <w:spacing w:line="276" w:lineRule="auto"/>
        <w:rPr>
          <w:rFonts w:ascii="Times New Roman" w:hAnsi="Times New Roman"/>
        </w:rPr>
      </w:pPr>
      <w:r w:rsidRPr="005C2234">
        <w:rPr>
          <w:rFonts w:ascii="Times New Roman" w:hAnsi="Times New Roman"/>
        </w:rPr>
        <w:t>Pålidelighed</w:t>
      </w:r>
    </w:p>
    <w:p w:rsidR="005C2234" w:rsidRPr="005C2234" w:rsidRDefault="005C2234" w:rsidP="003954C6">
      <w:pPr>
        <w:numPr>
          <w:ilvl w:val="0"/>
          <w:numId w:val="29"/>
        </w:numPr>
        <w:spacing w:line="276" w:lineRule="auto"/>
        <w:rPr>
          <w:rFonts w:ascii="Times New Roman" w:hAnsi="Times New Roman"/>
        </w:rPr>
      </w:pPr>
      <w:proofErr w:type="spellStart"/>
      <w:r w:rsidRPr="005C2234">
        <w:rPr>
          <w:rFonts w:ascii="Times New Roman" w:hAnsi="Times New Roman"/>
        </w:rPr>
        <w:t>Vedligeholdsevne</w:t>
      </w:r>
      <w:proofErr w:type="spellEnd"/>
    </w:p>
    <w:p w:rsidR="005C2234" w:rsidRPr="005C2234" w:rsidRDefault="005C2234" w:rsidP="003954C6">
      <w:pPr>
        <w:numPr>
          <w:ilvl w:val="0"/>
          <w:numId w:val="29"/>
        </w:numPr>
        <w:spacing w:line="276" w:lineRule="auto"/>
        <w:rPr>
          <w:rFonts w:ascii="Times New Roman" w:hAnsi="Times New Roman"/>
        </w:rPr>
      </w:pPr>
      <w:r w:rsidRPr="005C2234">
        <w:rPr>
          <w:rFonts w:ascii="Times New Roman" w:hAnsi="Times New Roman"/>
        </w:rPr>
        <w:t>Tekniske fejlmønstre</w:t>
      </w:r>
    </w:p>
    <w:p w:rsidR="005C2234" w:rsidRPr="005C2234" w:rsidRDefault="005C2234" w:rsidP="003954C6">
      <w:pPr>
        <w:numPr>
          <w:ilvl w:val="0"/>
          <w:numId w:val="29"/>
        </w:numPr>
        <w:spacing w:line="276" w:lineRule="auto"/>
        <w:rPr>
          <w:rFonts w:ascii="Times New Roman" w:hAnsi="Times New Roman"/>
        </w:rPr>
      </w:pPr>
      <w:r w:rsidRPr="005C2234">
        <w:rPr>
          <w:rFonts w:ascii="Times New Roman" w:hAnsi="Times New Roman"/>
        </w:rPr>
        <w:t>Tilstandskontrolteknikker</w:t>
      </w:r>
    </w:p>
    <w:p w:rsidR="005C2234" w:rsidRPr="005C2234" w:rsidRDefault="005C2234" w:rsidP="003954C6">
      <w:pPr>
        <w:numPr>
          <w:ilvl w:val="0"/>
          <w:numId w:val="29"/>
        </w:numPr>
        <w:spacing w:line="276" w:lineRule="auto"/>
        <w:rPr>
          <w:rFonts w:ascii="Times New Roman" w:hAnsi="Times New Roman"/>
        </w:rPr>
      </w:pPr>
      <w:r w:rsidRPr="005C2234">
        <w:rPr>
          <w:rFonts w:ascii="Times New Roman" w:hAnsi="Times New Roman"/>
        </w:rPr>
        <w:t>Tekniske fejls udvikling samt forebyggelse</w:t>
      </w:r>
    </w:p>
    <w:p w:rsidR="005C2234" w:rsidRPr="005C2234" w:rsidRDefault="005C2234" w:rsidP="003954C6">
      <w:pPr>
        <w:numPr>
          <w:ilvl w:val="0"/>
          <w:numId w:val="29"/>
        </w:numPr>
        <w:spacing w:line="276" w:lineRule="auto"/>
        <w:rPr>
          <w:rFonts w:ascii="Times New Roman" w:hAnsi="Times New Roman"/>
        </w:rPr>
      </w:pPr>
      <w:r w:rsidRPr="005C2234">
        <w:rPr>
          <w:rFonts w:ascii="Times New Roman" w:hAnsi="Times New Roman"/>
        </w:rPr>
        <w:t>Vedligeholdsstrategier</w:t>
      </w:r>
    </w:p>
    <w:p w:rsidR="005C2234" w:rsidRPr="005C2234" w:rsidRDefault="005C2234" w:rsidP="003954C6">
      <w:pPr>
        <w:numPr>
          <w:ilvl w:val="0"/>
          <w:numId w:val="29"/>
        </w:numPr>
        <w:spacing w:line="276" w:lineRule="auto"/>
        <w:rPr>
          <w:rFonts w:ascii="Times New Roman" w:hAnsi="Times New Roman"/>
        </w:rPr>
      </w:pPr>
      <w:r w:rsidRPr="005C2234">
        <w:rPr>
          <w:rFonts w:ascii="Times New Roman" w:hAnsi="Times New Roman"/>
        </w:rPr>
        <w:t>Kvalitetsforhold i relation til vedligehold</w:t>
      </w:r>
    </w:p>
    <w:p w:rsidR="005C2234" w:rsidRPr="003D55B7" w:rsidRDefault="005C2234" w:rsidP="003954C6">
      <w:pPr>
        <w:spacing w:line="276" w:lineRule="auto"/>
      </w:pPr>
    </w:p>
    <w:p w:rsidR="00DF2A51" w:rsidRPr="00DF2A51" w:rsidRDefault="00DF2A51" w:rsidP="003954C6">
      <w:pPr>
        <w:spacing w:line="276" w:lineRule="auto"/>
        <w:rPr>
          <w:rFonts w:ascii="Times New Roman" w:hAnsi="Times New Roman"/>
          <w:b/>
        </w:rPr>
      </w:pPr>
      <w:r w:rsidRPr="00DF2A51">
        <w:rPr>
          <w:rFonts w:ascii="Times New Roman" w:hAnsi="Times New Roman"/>
          <w:b/>
        </w:rPr>
        <w:t>Eksamen</w:t>
      </w:r>
    </w:p>
    <w:p w:rsidR="00DF2A51" w:rsidRPr="00DF2A51" w:rsidRDefault="00DF2A51" w:rsidP="003954C6">
      <w:pPr>
        <w:spacing w:line="276" w:lineRule="auto"/>
        <w:rPr>
          <w:rFonts w:ascii="Times New Roman" w:hAnsi="Times New Roman"/>
        </w:rPr>
      </w:pPr>
      <w:r w:rsidRPr="00DF2A51">
        <w:rPr>
          <w:rFonts w:ascii="Times New Roman" w:hAnsi="Times New Roman"/>
        </w:rPr>
        <w:t>Eksamen kan gennemføres enten som individuel eksamen eller som gruppeeksamen. Læs mere om eksamensformer i tillægget Prøveallonge.</w:t>
      </w:r>
    </w:p>
    <w:p w:rsidR="00F33F8F" w:rsidRPr="00DF2A51" w:rsidRDefault="00F33F8F" w:rsidP="003954C6">
      <w:pPr>
        <w:pBdr>
          <w:bottom w:val="single" w:sz="6" w:space="1" w:color="auto"/>
        </w:pBdr>
        <w:spacing w:line="276" w:lineRule="auto"/>
        <w:rPr>
          <w:rFonts w:ascii="Times New Roman" w:hAnsi="Times New Roman"/>
        </w:rPr>
      </w:pPr>
    </w:p>
    <w:p w:rsidR="00F33F8F" w:rsidRPr="003D55B7" w:rsidRDefault="00F33F8F" w:rsidP="003954C6">
      <w:pPr>
        <w:spacing w:line="276" w:lineRule="auto"/>
      </w:pPr>
    </w:p>
    <w:p w:rsidR="00F33F8F" w:rsidRPr="003D55B7" w:rsidRDefault="00F33F8F" w:rsidP="00A63577">
      <w:pPr>
        <w:pStyle w:val="Heading2"/>
        <w:numPr>
          <w:ilvl w:val="0"/>
          <w:numId w:val="0"/>
        </w:numPr>
        <w:spacing w:after="120" w:line="276" w:lineRule="auto"/>
      </w:pPr>
      <w:bookmarkStart w:id="28" w:name="_Toc343853831"/>
      <w:r w:rsidRPr="003D55B7">
        <w:t>Modul V</w:t>
      </w:r>
      <w:r w:rsidR="00F01BDA" w:rsidRPr="003D55B7">
        <w:t>f</w:t>
      </w:r>
      <w:r w:rsidRPr="003D55B7">
        <w:t xml:space="preserve">2: </w:t>
      </w:r>
      <w:r w:rsidR="00EB27B5">
        <w:t>Bæredygtig energirenovering</w:t>
      </w:r>
      <w:bookmarkEnd w:id="28"/>
    </w:p>
    <w:p w:rsidR="00F33F8F" w:rsidRDefault="00F33F8F" w:rsidP="003954C6">
      <w:pPr>
        <w:spacing w:line="276" w:lineRule="auto"/>
      </w:pPr>
      <w:proofErr w:type="spellStart"/>
      <w:r w:rsidRPr="003D55B7">
        <w:t>ECTS-point</w:t>
      </w:r>
      <w:proofErr w:type="spellEnd"/>
      <w:r w:rsidRPr="003D55B7">
        <w:t xml:space="preserve">: </w:t>
      </w:r>
      <w:r w:rsidR="00EB27B5">
        <w:t>10</w:t>
      </w:r>
    </w:p>
    <w:p w:rsidR="00EB27B5" w:rsidRPr="003D55B7" w:rsidRDefault="00EB27B5" w:rsidP="003954C6">
      <w:pPr>
        <w:spacing w:line="276" w:lineRule="auto"/>
      </w:pPr>
    </w:p>
    <w:p w:rsidR="00F33F8F" w:rsidRDefault="00EB27B5" w:rsidP="003954C6">
      <w:pPr>
        <w:spacing w:line="276" w:lineRule="auto"/>
      </w:pPr>
      <w:r>
        <w:t>Formål</w:t>
      </w:r>
      <w:r w:rsidR="00F33F8F" w:rsidRPr="003D55B7">
        <w:t xml:space="preserve">: </w:t>
      </w:r>
    </w:p>
    <w:p w:rsidR="005C2234" w:rsidRPr="005C2234" w:rsidRDefault="005C2234" w:rsidP="003954C6">
      <w:pPr>
        <w:pStyle w:val="ListParagraph"/>
        <w:numPr>
          <w:ilvl w:val="0"/>
          <w:numId w:val="30"/>
        </w:numPr>
        <w:spacing w:line="276" w:lineRule="auto"/>
      </w:pPr>
      <w:r w:rsidRPr="005C2234">
        <w:t>At give det teoretiske grundlag for, at den studerende kan anvende kendt viden fra bæredy</w:t>
      </w:r>
      <w:r w:rsidRPr="005C2234">
        <w:t>g</w:t>
      </w:r>
      <w:r w:rsidRPr="005C2234">
        <w:t>tigt byggeri, herunder passiv og aktiv energidesign i forbindelse med praksis ved renovering af eksisterende byggeri.</w:t>
      </w:r>
    </w:p>
    <w:p w:rsidR="005C2234" w:rsidRPr="005C2234" w:rsidRDefault="005C2234" w:rsidP="003954C6">
      <w:pPr>
        <w:pStyle w:val="ListParagraph"/>
        <w:numPr>
          <w:ilvl w:val="0"/>
          <w:numId w:val="30"/>
        </w:numPr>
        <w:spacing w:before="100" w:beforeAutospacing="1" w:after="100" w:afterAutospacing="1" w:line="276" w:lineRule="auto"/>
      </w:pPr>
      <w:r w:rsidRPr="005C2234">
        <w:t xml:space="preserve">At </w:t>
      </w:r>
      <w:proofErr w:type="gramStart"/>
      <w:r w:rsidRPr="005C2234">
        <w:t>give</w:t>
      </w:r>
      <w:proofErr w:type="gramEnd"/>
      <w:r w:rsidRPr="005C2234">
        <w:t xml:space="preserve"> den studerende en metodisk tilgang til projektering af bæredygtig og energirigtig r</w:t>
      </w:r>
      <w:r w:rsidRPr="005C2234">
        <w:t>e</w:t>
      </w:r>
      <w:r w:rsidRPr="005C2234">
        <w:t>novering.</w:t>
      </w:r>
    </w:p>
    <w:p w:rsidR="005C2234" w:rsidRPr="005C2234" w:rsidRDefault="005C2234" w:rsidP="003954C6">
      <w:pPr>
        <w:pStyle w:val="ListParagraph"/>
        <w:numPr>
          <w:ilvl w:val="0"/>
          <w:numId w:val="30"/>
        </w:numPr>
        <w:spacing w:before="100" w:beforeAutospacing="1" w:after="100" w:afterAutospacing="1" w:line="276" w:lineRule="auto"/>
      </w:pPr>
      <w:r w:rsidRPr="005C2234">
        <w:t>At den studerende får indsigt og kendskab til nationale som internationale strategier for b</w:t>
      </w:r>
      <w:r w:rsidRPr="005C2234">
        <w:t>æ</w:t>
      </w:r>
      <w:r w:rsidRPr="005C2234">
        <w:t>redygtig udvikling og energirigtig design.</w:t>
      </w:r>
    </w:p>
    <w:p w:rsidR="005C2234" w:rsidRPr="005C2234" w:rsidRDefault="005C2234" w:rsidP="003954C6">
      <w:pPr>
        <w:pStyle w:val="ListParagraph"/>
        <w:numPr>
          <w:ilvl w:val="0"/>
          <w:numId w:val="30"/>
        </w:numPr>
        <w:spacing w:before="100" w:beforeAutospacing="1" w:after="100" w:afterAutospacing="1" w:line="276" w:lineRule="auto"/>
      </w:pPr>
      <w:r w:rsidRPr="005C2234">
        <w:t xml:space="preserve">At </w:t>
      </w:r>
      <w:proofErr w:type="gramStart"/>
      <w:r w:rsidRPr="005C2234">
        <w:t>give</w:t>
      </w:r>
      <w:proofErr w:type="gramEnd"/>
      <w:r w:rsidRPr="005C2234">
        <w:t xml:space="preserve"> den studerende kompetence til at medvirke til planlægning af et renoveringsforløb. </w:t>
      </w:r>
    </w:p>
    <w:p w:rsidR="005C2234" w:rsidRPr="005C2234" w:rsidRDefault="005C2234" w:rsidP="003954C6">
      <w:pPr>
        <w:pStyle w:val="ListParagraph"/>
        <w:numPr>
          <w:ilvl w:val="0"/>
          <w:numId w:val="30"/>
        </w:numPr>
        <w:spacing w:before="100" w:beforeAutospacing="1" w:after="100" w:afterAutospacing="1" w:line="276" w:lineRule="auto"/>
      </w:pPr>
      <w:r w:rsidRPr="005C2234">
        <w:t>At give den studerende kendskab til finansielle muligheder ved energioptimering.</w:t>
      </w:r>
    </w:p>
    <w:p w:rsidR="00F33F8F" w:rsidRDefault="00F33F8F" w:rsidP="003954C6">
      <w:pPr>
        <w:spacing w:line="276" w:lineRule="auto"/>
      </w:pPr>
      <w:proofErr w:type="spellStart"/>
      <w:r w:rsidRPr="003D55B7">
        <w:t>Læringsmål</w:t>
      </w:r>
      <w:proofErr w:type="spellEnd"/>
      <w:r w:rsidRPr="003D55B7">
        <w:t>:</w:t>
      </w:r>
    </w:p>
    <w:p w:rsidR="005C2234" w:rsidRPr="005C2234" w:rsidRDefault="005C2234" w:rsidP="003954C6">
      <w:pPr>
        <w:spacing w:line="276" w:lineRule="auto"/>
        <w:rPr>
          <w:rFonts w:ascii="Times New Roman" w:hAnsi="Times New Roman"/>
          <w:i/>
        </w:rPr>
      </w:pPr>
      <w:r w:rsidRPr="005C2234">
        <w:rPr>
          <w:rFonts w:ascii="Times New Roman" w:hAnsi="Times New Roman"/>
          <w:i/>
        </w:rPr>
        <w:t>Viden og forståelse:</w:t>
      </w:r>
    </w:p>
    <w:p w:rsidR="005C2234" w:rsidRPr="005C2234" w:rsidRDefault="005C2234" w:rsidP="003954C6">
      <w:pPr>
        <w:numPr>
          <w:ilvl w:val="0"/>
          <w:numId w:val="31"/>
        </w:numPr>
        <w:spacing w:line="276" w:lineRule="auto"/>
        <w:rPr>
          <w:rFonts w:ascii="Times New Roman" w:hAnsi="Times New Roman"/>
        </w:rPr>
      </w:pPr>
      <w:r w:rsidRPr="005C2234">
        <w:rPr>
          <w:rFonts w:ascii="Times New Roman" w:hAnsi="Times New Roman"/>
        </w:rPr>
        <w:t>Skal have viden om centrale bæredygtige og energioptimerende teorier og metoder.</w:t>
      </w:r>
    </w:p>
    <w:p w:rsidR="005C2234" w:rsidRPr="005C2234" w:rsidRDefault="005C2234" w:rsidP="003954C6">
      <w:pPr>
        <w:numPr>
          <w:ilvl w:val="0"/>
          <w:numId w:val="31"/>
        </w:numPr>
        <w:spacing w:line="276" w:lineRule="auto"/>
        <w:rPr>
          <w:rFonts w:ascii="Times New Roman" w:hAnsi="Times New Roman"/>
        </w:rPr>
      </w:pPr>
      <w:r w:rsidRPr="005C2234">
        <w:rPr>
          <w:rFonts w:ascii="Times New Roman" w:hAnsi="Times New Roman"/>
        </w:rPr>
        <w:t>Skal have viden om generelle bæredygtige og energioptimerende beregningsmetoder og værktøjer.</w:t>
      </w:r>
    </w:p>
    <w:p w:rsidR="005C2234" w:rsidRPr="005C2234" w:rsidRDefault="005C2234" w:rsidP="003954C6">
      <w:pPr>
        <w:numPr>
          <w:ilvl w:val="0"/>
          <w:numId w:val="31"/>
        </w:numPr>
        <w:spacing w:line="276" w:lineRule="auto"/>
        <w:rPr>
          <w:rFonts w:ascii="Times New Roman" w:hAnsi="Times New Roman"/>
        </w:rPr>
      </w:pPr>
      <w:r w:rsidRPr="005C2234">
        <w:rPr>
          <w:rFonts w:ascii="Times New Roman" w:hAnsi="Times New Roman"/>
        </w:rPr>
        <w:t>Skal i et videnskabs teoretisk perspektiv kunne identificere, forstå og reflektere over de b</w:t>
      </w:r>
      <w:r w:rsidRPr="005C2234">
        <w:rPr>
          <w:rFonts w:ascii="Times New Roman" w:hAnsi="Times New Roman"/>
        </w:rPr>
        <w:t>æ</w:t>
      </w:r>
      <w:r w:rsidRPr="005C2234">
        <w:rPr>
          <w:rFonts w:ascii="Times New Roman" w:hAnsi="Times New Roman"/>
        </w:rPr>
        <w:t>redygtige og energioptimerende muligheder.</w:t>
      </w:r>
    </w:p>
    <w:p w:rsidR="005C2234" w:rsidRPr="005C2234" w:rsidRDefault="005C2234" w:rsidP="003954C6">
      <w:pPr>
        <w:numPr>
          <w:ilvl w:val="0"/>
          <w:numId w:val="31"/>
        </w:numPr>
        <w:spacing w:line="276" w:lineRule="auto"/>
        <w:rPr>
          <w:rFonts w:ascii="Times New Roman" w:hAnsi="Times New Roman"/>
        </w:rPr>
      </w:pPr>
      <w:r w:rsidRPr="005C2234">
        <w:rPr>
          <w:rFonts w:ascii="Times New Roman" w:hAnsi="Times New Roman"/>
        </w:rPr>
        <w:t>Skal kunne anvende sin viden analytisk ud fra en bæredygtig- såvel som et energioptim</w:t>
      </w:r>
      <w:r w:rsidRPr="005C2234">
        <w:rPr>
          <w:rFonts w:ascii="Times New Roman" w:hAnsi="Times New Roman"/>
        </w:rPr>
        <w:t>e</w:t>
      </w:r>
      <w:r w:rsidRPr="005C2234">
        <w:rPr>
          <w:rFonts w:ascii="Times New Roman" w:hAnsi="Times New Roman"/>
        </w:rPr>
        <w:t>rende perspektiv.</w:t>
      </w:r>
    </w:p>
    <w:p w:rsidR="005C2234" w:rsidRPr="005C2234" w:rsidRDefault="005C2234" w:rsidP="003954C6">
      <w:pPr>
        <w:spacing w:line="276" w:lineRule="auto"/>
        <w:rPr>
          <w:rFonts w:ascii="Times New Roman" w:hAnsi="Times New Roman"/>
          <w:i/>
        </w:rPr>
      </w:pPr>
    </w:p>
    <w:p w:rsidR="005C2234" w:rsidRPr="005C2234" w:rsidRDefault="005C2234" w:rsidP="003954C6">
      <w:pPr>
        <w:spacing w:line="276" w:lineRule="auto"/>
        <w:rPr>
          <w:rFonts w:ascii="Times New Roman" w:hAnsi="Times New Roman"/>
          <w:i/>
        </w:rPr>
      </w:pPr>
      <w:r w:rsidRPr="005C2234">
        <w:rPr>
          <w:rFonts w:ascii="Times New Roman" w:hAnsi="Times New Roman"/>
          <w:i/>
        </w:rPr>
        <w:t>Færdigheder:</w:t>
      </w:r>
    </w:p>
    <w:p w:rsidR="005C2234" w:rsidRPr="005C2234" w:rsidRDefault="005C2234" w:rsidP="003954C6">
      <w:pPr>
        <w:numPr>
          <w:ilvl w:val="0"/>
          <w:numId w:val="32"/>
        </w:numPr>
        <w:spacing w:line="276" w:lineRule="auto"/>
        <w:rPr>
          <w:rFonts w:ascii="Times New Roman" w:hAnsi="Times New Roman"/>
        </w:rPr>
      </w:pPr>
      <w:r w:rsidRPr="005C2234">
        <w:rPr>
          <w:rFonts w:ascii="Times New Roman" w:hAnsi="Times New Roman"/>
        </w:rPr>
        <w:t>Skal kunne identificere, indsamle og anvende relevant bæredygtig og energioptimerende empiri i relation til byggeriets udvikling.</w:t>
      </w:r>
    </w:p>
    <w:p w:rsidR="005C2234" w:rsidRPr="005C2234" w:rsidRDefault="005C2234" w:rsidP="003954C6">
      <w:pPr>
        <w:numPr>
          <w:ilvl w:val="0"/>
          <w:numId w:val="32"/>
        </w:numPr>
        <w:spacing w:line="276" w:lineRule="auto"/>
        <w:rPr>
          <w:rFonts w:ascii="Times New Roman" w:hAnsi="Times New Roman"/>
        </w:rPr>
      </w:pPr>
      <w:r w:rsidRPr="005C2234">
        <w:rPr>
          <w:rFonts w:ascii="Times New Roman" w:hAnsi="Times New Roman"/>
        </w:rPr>
        <w:t>Skal kunne opstille og udføre grundlæggende bæredygtige og energirelaterede analyser til brug for en overordnet strategi på f.eks. en tegnestue.</w:t>
      </w:r>
    </w:p>
    <w:p w:rsidR="005C2234" w:rsidRPr="005C2234" w:rsidRDefault="005C2234" w:rsidP="003954C6">
      <w:pPr>
        <w:numPr>
          <w:ilvl w:val="0"/>
          <w:numId w:val="32"/>
        </w:numPr>
        <w:spacing w:line="276" w:lineRule="auto"/>
        <w:rPr>
          <w:rFonts w:ascii="Times New Roman" w:hAnsi="Times New Roman"/>
        </w:rPr>
      </w:pPr>
      <w:r w:rsidRPr="005C2234">
        <w:rPr>
          <w:rFonts w:ascii="Times New Roman" w:hAnsi="Times New Roman"/>
        </w:rPr>
        <w:t>Skal kunne opstille, beregne og vurdere langsigtede bæredygtige og energirelaterede beslu</w:t>
      </w:r>
      <w:r w:rsidRPr="005C2234">
        <w:rPr>
          <w:rFonts w:ascii="Times New Roman" w:hAnsi="Times New Roman"/>
        </w:rPr>
        <w:t>t</w:t>
      </w:r>
      <w:r w:rsidRPr="005C2234">
        <w:rPr>
          <w:rFonts w:ascii="Times New Roman" w:hAnsi="Times New Roman"/>
        </w:rPr>
        <w:t>ninger.</w:t>
      </w:r>
    </w:p>
    <w:p w:rsidR="005C2234" w:rsidRPr="005C2234" w:rsidRDefault="005C2234" w:rsidP="003954C6">
      <w:pPr>
        <w:spacing w:line="276" w:lineRule="auto"/>
        <w:rPr>
          <w:rFonts w:ascii="Times New Roman" w:hAnsi="Times New Roman"/>
          <w:i/>
        </w:rPr>
      </w:pPr>
    </w:p>
    <w:p w:rsidR="005C2234" w:rsidRPr="005C2234" w:rsidRDefault="005C2234" w:rsidP="003954C6">
      <w:pPr>
        <w:spacing w:line="276" w:lineRule="auto"/>
        <w:rPr>
          <w:rFonts w:ascii="Times New Roman" w:hAnsi="Times New Roman"/>
          <w:i/>
        </w:rPr>
      </w:pPr>
      <w:r w:rsidRPr="005C2234">
        <w:rPr>
          <w:rFonts w:ascii="Times New Roman" w:hAnsi="Times New Roman"/>
          <w:i/>
        </w:rPr>
        <w:t>Kompetencer:</w:t>
      </w:r>
    </w:p>
    <w:p w:rsidR="005C2234" w:rsidRPr="005C2234" w:rsidRDefault="005C2234" w:rsidP="003954C6">
      <w:pPr>
        <w:pStyle w:val="ListParagraph"/>
        <w:numPr>
          <w:ilvl w:val="0"/>
          <w:numId w:val="33"/>
        </w:numPr>
        <w:spacing w:line="276" w:lineRule="auto"/>
      </w:pPr>
      <w:r w:rsidRPr="005C2234">
        <w:t>Skal kunne medvirke til udvikling og opbygning af nye standarder og løsninger indenfor bæredygtig og energirigtig renovering af eksisterende bygninger.</w:t>
      </w:r>
    </w:p>
    <w:p w:rsidR="005C2234" w:rsidRPr="005C2234" w:rsidRDefault="005C2234" w:rsidP="003954C6">
      <w:pPr>
        <w:pStyle w:val="ListParagraph"/>
        <w:numPr>
          <w:ilvl w:val="0"/>
          <w:numId w:val="33"/>
        </w:numPr>
        <w:spacing w:line="276" w:lineRule="auto"/>
      </w:pPr>
      <w:r w:rsidRPr="005C2234">
        <w:t>Skal kunne planlægge et renoveringsforløb med de nyeste standarder for projektering af b</w:t>
      </w:r>
      <w:r w:rsidRPr="005C2234">
        <w:t>æ</w:t>
      </w:r>
      <w:r w:rsidRPr="005C2234">
        <w:t>redygtigt byggeri.</w:t>
      </w:r>
    </w:p>
    <w:p w:rsidR="005C2234" w:rsidRPr="005C2234" w:rsidRDefault="005C2234" w:rsidP="003954C6">
      <w:pPr>
        <w:pStyle w:val="ListParagraph"/>
        <w:numPr>
          <w:ilvl w:val="0"/>
          <w:numId w:val="33"/>
        </w:numPr>
        <w:shd w:val="clear" w:color="auto" w:fill="FFFFFF"/>
        <w:spacing w:line="276" w:lineRule="auto"/>
      </w:pPr>
      <w:r w:rsidRPr="005C2234">
        <w:t>Skal kunne anvende en metodisk strategi i forbindelse med projektering af bæredygtigt by</w:t>
      </w:r>
      <w:r w:rsidRPr="005C2234">
        <w:t>g</w:t>
      </w:r>
      <w:r w:rsidRPr="005C2234">
        <w:t>geri og energirigtig renovering.</w:t>
      </w:r>
    </w:p>
    <w:p w:rsidR="005C2234" w:rsidRPr="005C2234" w:rsidRDefault="005C2234" w:rsidP="003954C6">
      <w:pPr>
        <w:pStyle w:val="ListParagraph"/>
        <w:numPr>
          <w:ilvl w:val="0"/>
          <w:numId w:val="33"/>
        </w:numPr>
        <w:spacing w:line="276" w:lineRule="auto"/>
      </w:pPr>
      <w:r w:rsidRPr="005C2234">
        <w:t>Skal kunne identificere behov for egen kompetence udvikling i et bæredygtigt og et energ</w:t>
      </w:r>
      <w:r w:rsidRPr="005C2234">
        <w:t>i</w:t>
      </w:r>
      <w:r w:rsidRPr="005C2234">
        <w:t>relateret perspektiv.</w:t>
      </w:r>
    </w:p>
    <w:p w:rsidR="00EB27B5" w:rsidRDefault="00EB27B5" w:rsidP="003954C6">
      <w:pPr>
        <w:spacing w:line="276" w:lineRule="auto"/>
      </w:pPr>
    </w:p>
    <w:p w:rsidR="00EB27B5" w:rsidRDefault="00EB27B5" w:rsidP="003954C6">
      <w:pPr>
        <w:spacing w:line="276" w:lineRule="auto"/>
      </w:pPr>
      <w:r>
        <w:t>Indhold</w:t>
      </w:r>
      <w:r w:rsidR="005C2234">
        <w:t>:</w:t>
      </w:r>
    </w:p>
    <w:p w:rsidR="005C2234" w:rsidRPr="005C2234" w:rsidRDefault="005C2234" w:rsidP="003954C6">
      <w:pPr>
        <w:numPr>
          <w:ilvl w:val="0"/>
          <w:numId w:val="34"/>
        </w:numPr>
        <w:shd w:val="clear" w:color="auto" w:fill="FFFFFF"/>
        <w:spacing w:line="276" w:lineRule="auto"/>
        <w:ind w:left="600"/>
        <w:rPr>
          <w:rFonts w:ascii="Times New Roman" w:hAnsi="Times New Roman"/>
        </w:rPr>
      </w:pPr>
      <w:r w:rsidRPr="005C2234">
        <w:rPr>
          <w:rFonts w:ascii="Times New Roman" w:hAnsi="Times New Roman"/>
        </w:rPr>
        <w:t xml:space="preserve">Introduktion til begrebet bæredygtigt byggeri </w:t>
      </w:r>
    </w:p>
    <w:p w:rsidR="005C2234" w:rsidRPr="005C2234" w:rsidRDefault="005C2234" w:rsidP="003954C6">
      <w:pPr>
        <w:numPr>
          <w:ilvl w:val="0"/>
          <w:numId w:val="34"/>
        </w:numPr>
        <w:shd w:val="clear" w:color="auto" w:fill="FFFFFF"/>
        <w:spacing w:line="276" w:lineRule="auto"/>
        <w:ind w:left="600"/>
        <w:rPr>
          <w:rFonts w:ascii="Times New Roman" w:hAnsi="Times New Roman"/>
        </w:rPr>
      </w:pPr>
      <w:r w:rsidRPr="005C2234">
        <w:rPr>
          <w:rFonts w:ascii="Times New Roman" w:hAnsi="Times New Roman"/>
        </w:rPr>
        <w:t>Analytisk opsummering af regionale, nationale og internationale forventninger og krav til b</w:t>
      </w:r>
      <w:r w:rsidRPr="005C2234">
        <w:rPr>
          <w:rFonts w:ascii="Times New Roman" w:hAnsi="Times New Roman"/>
        </w:rPr>
        <w:t>æ</w:t>
      </w:r>
      <w:r w:rsidRPr="005C2234">
        <w:rPr>
          <w:rFonts w:ascii="Times New Roman" w:hAnsi="Times New Roman"/>
        </w:rPr>
        <w:t>redygtige energi-renoveringer.</w:t>
      </w:r>
    </w:p>
    <w:p w:rsidR="005C2234" w:rsidRPr="005C2234" w:rsidRDefault="005C2234" w:rsidP="003954C6">
      <w:pPr>
        <w:numPr>
          <w:ilvl w:val="0"/>
          <w:numId w:val="34"/>
        </w:numPr>
        <w:shd w:val="clear" w:color="auto" w:fill="FFFFFF"/>
        <w:spacing w:line="276" w:lineRule="auto"/>
        <w:ind w:left="600"/>
        <w:rPr>
          <w:rFonts w:ascii="Times New Roman" w:hAnsi="Times New Roman"/>
        </w:rPr>
      </w:pPr>
      <w:r w:rsidRPr="005C2234">
        <w:rPr>
          <w:rFonts w:ascii="Times New Roman" w:hAnsi="Times New Roman"/>
        </w:rPr>
        <w:t>Gennemgang af certificeringsstandarder (</w:t>
      </w:r>
      <w:proofErr w:type="spellStart"/>
      <w:r w:rsidRPr="005C2234">
        <w:rPr>
          <w:rFonts w:ascii="Times New Roman" w:hAnsi="Times New Roman"/>
        </w:rPr>
        <w:t>Breeam</w:t>
      </w:r>
      <w:proofErr w:type="spellEnd"/>
      <w:r w:rsidRPr="005C2234">
        <w:rPr>
          <w:rFonts w:ascii="Times New Roman" w:hAnsi="Times New Roman"/>
        </w:rPr>
        <w:t xml:space="preserve">, </w:t>
      </w:r>
      <w:proofErr w:type="spellStart"/>
      <w:r w:rsidRPr="005C2234">
        <w:rPr>
          <w:rFonts w:ascii="Times New Roman" w:hAnsi="Times New Roman"/>
        </w:rPr>
        <w:t>Leed</w:t>
      </w:r>
      <w:proofErr w:type="spellEnd"/>
      <w:r w:rsidRPr="005C2234">
        <w:rPr>
          <w:rFonts w:ascii="Times New Roman" w:hAnsi="Times New Roman"/>
        </w:rPr>
        <w:t>, PHPP).</w:t>
      </w:r>
    </w:p>
    <w:p w:rsidR="005C2234" w:rsidRPr="005C2234" w:rsidRDefault="005C2234" w:rsidP="003954C6">
      <w:pPr>
        <w:numPr>
          <w:ilvl w:val="0"/>
          <w:numId w:val="34"/>
        </w:numPr>
        <w:shd w:val="clear" w:color="auto" w:fill="FFFFFF"/>
        <w:spacing w:line="276" w:lineRule="auto"/>
        <w:ind w:left="600"/>
        <w:rPr>
          <w:rFonts w:ascii="Times New Roman" w:hAnsi="Times New Roman"/>
        </w:rPr>
      </w:pPr>
      <w:r w:rsidRPr="005C2234">
        <w:rPr>
          <w:rFonts w:ascii="Times New Roman" w:hAnsi="Times New Roman"/>
        </w:rPr>
        <w:t>Planlægning og projektering af bæredygtigt byggeri – indføring i nye projektsamarbejdsfo</w:t>
      </w:r>
      <w:r w:rsidRPr="005C2234">
        <w:rPr>
          <w:rFonts w:ascii="Times New Roman" w:hAnsi="Times New Roman"/>
        </w:rPr>
        <w:t>r</w:t>
      </w:r>
      <w:r w:rsidRPr="005C2234">
        <w:rPr>
          <w:rFonts w:ascii="Times New Roman" w:hAnsi="Times New Roman"/>
        </w:rPr>
        <w:t xml:space="preserve">mer. </w:t>
      </w:r>
    </w:p>
    <w:p w:rsidR="005C2234" w:rsidRPr="005C2234" w:rsidRDefault="005C2234" w:rsidP="003954C6">
      <w:pPr>
        <w:numPr>
          <w:ilvl w:val="0"/>
          <w:numId w:val="34"/>
        </w:numPr>
        <w:shd w:val="clear" w:color="auto" w:fill="FFFFFF"/>
        <w:spacing w:line="276" w:lineRule="auto"/>
        <w:ind w:left="600"/>
        <w:rPr>
          <w:rFonts w:ascii="Times New Roman" w:hAnsi="Times New Roman"/>
        </w:rPr>
      </w:pPr>
      <w:r w:rsidRPr="005C2234">
        <w:rPr>
          <w:rFonts w:ascii="Times New Roman" w:hAnsi="Times New Roman"/>
        </w:rPr>
        <w:t>Proces-, økonomi- samt produktoptimering ved industrialiseret arkitektur.</w:t>
      </w:r>
    </w:p>
    <w:p w:rsidR="005C2234" w:rsidRPr="005C2234" w:rsidRDefault="005C2234" w:rsidP="003954C6">
      <w:pPr>
        <w:numPr>
          <w:ilvl w:val="0"/>
          <w:numId w:val="34"/>
        </w:numPr>
        <w:shd w:val="clear" w:color="auto" w:fill="FFFFFF"/>
        <w:spacing w:line="276" w:lineRule="auto"/>
        <w:ind w:left="600"/>
        <w:rPr>
          <w:rFonts w:ascii="Times New Roman" w:hAnsi="Times New Roman"/>
        </w:rPr>
      </w:pPr>
      <w:r w:rsidRPr="005C2234">
        <w:rPr>
          <w:rFonts w:ascii="Times New Roman" w:hAnsi="Times New Roman"/>
        </w:rPr>
        <w:t xml:space="preserve">Rentabilitets analyser ved hjælp af et økonomisk planlægningsværktøj. </w:t>
      </w:r>
    </w:p>
    <w:p w:rsidR="005C2234" w:rsidRPr="005C2234" w:rsidRDefault="005C2234" w:rsidP="003954C6">
      <w:pPr>
        <w:numPr>
          <w:ilvl w:val="0"/>
          <w:numId w:val="34"/>
        </w:numPr>
        <w:shd w:val="clear" w:color="auto" w:fill="FFFFFF"/>
        <w:spacing w:line="276" w:lineRule="auto"/>
        <w:ind w:left="600"/>
        <w:rPr>
          <w:rFonts w:ascii="Times New Roman" w:hAnsi="Times New Roman"/>
        </w:rPr>
      </w:pPr>
      <w:r w:rsidRPr="005C2234">
        <w:rPr>
          <w:rFonts w:ascii="Times New Roman" w:hAnsi="Times New Roman"/>
        </w:rPr>
        <w:t xml:space="preserve">Energieffektiv og bæredygtig renovering – Best </w:t>
      </w:r>
      <w:proofErr w:type="spellStart"/>
      <w:r w:rsidRPr="005C2234">
        <w:rPr>
          <w:rFonts w:ascii="Times New Roman" w:hAnsi="Times New Roman"/>
        </w:rPr>
        <w:t>practice</w:t>
      </w:r>
      <w:bookmarkStart w:id="29" w:name="_GoBack"/>
      <w:bookmarkEnd w:id="29"/>
      <w:proofErr w:type="spellEnd"/>
      <w:r w:rsidRPr="005C2234">
        <w:rPr>
          <w:rFonts w:ascii="Times New Roman" w:hAnsi="Times New Roman"/>
        </w:rPr>
        <w:t xml:space="preserve"> fra projekter. </w:t>
      </w:r>
    </w:p>
    <w:p w:rsidR="005C2234" w:rsidRPr="005C2234" w:rsidRDefault="005C2234" w:rsidP="003954C6">
      <w:pPr>
        <w:numPr>
          <w:ilvl w:val="0"/>
          <w:numId w:val="34"/>
        </w:numPr>
        <w:shd w:val="clear" w:color="auto" w:fill="FFFFFF"/>
        <w:spacing w:line="276" w:lineRule="auto"/>
        <w:ind w:left="600"/>
        <w:rPr>
          <w:rFonts w:ascii="Times New Roman" w:hAnsi="Times New Roman"/>
        </w:rPr>
      </w:pPr>
      <w:r w:rsidRPr="005C2234">
        <w:rPr>
          <w:rFonts w:ascii="Times New Roman" w:hAnsi="Times New Roman"/>
        </w:rPr>
        <w:t>Byfornyelser og barrierer i et overordnet nationalt perspektiv.</w:t>
      </w:r>
    </w:p>
    <w:p w:rsidR="005C2234" w:rsidRDefault="005C2234" w:rsidP="003954C6">
      <w:pPr>
        <w:spacing w:line="276" w:lineRule="auto"/>
      </w:pPr>
    </w:p>
    <w:p w:rsidR="00DF2A51" w:rsidRPr="00DF2A51" w:rsidRDefault="00DF2A51" w:rsidP="003954C6">
      <w:pPr>
        <w:spacing w:line="276" w:lineRule="auto"/>
        <w:rPr>
          <w:rFonts w:ascii="Times New Roman" w:hAnsi="Times New Roman"/>
          <w:b/>
        </w:rPr>
      </w:pPr>
      <w:r w:rsidRPr="00DF2A51">
        <w:rPr>
          <w:rFonts w:ascii="Times New Roman" w:hAnsi="Times New Roman"/>
          <w:b/>
        </w:rPr>
        <w:t>Eksamen</w:t>
      </w:r>
    </w:p>
    <w:p w:rsidR="00DF2A51" w:rsidRPr="00DF2A51" w:rsidRDefault="00DF2A51" w:rsidP="003954C6">
      <w:pPr>
        <w:spacing w:line="276" w:lineRule="auto"/>
        <w:rPr>
          <w:rFonts w:ascii="Times New Roman" w:hAnsi="Times New Roman"/>
        </w:rPr>
      </w:pPr>
      <w:r w:rsidRPr="00DF2A51">
        <w:rPr>
          <w:rFonts w:ascii="Times New Roman" w:hAnsi="Times New Roman"/>
        </w:rPr>
        <w:t>Eksamen kan gennemføres enten som individuel eksamen eller som gruppeeksamen. Læs mere om eksamensformer i tillægget Prøveallonge.</w:t>
      </w:r>
    </w:p>
    <w:p w:rsidR="00F33F8F" w:rsidRPr="00DF2A51" w:rsidRDefault="00F33F8F" w:rsidP="003954C6">
      <w:pPr>
        <w:pBdr>
          <w:bottom w:val="single" w:sz="6" w:space="1" w:color="auto"/>
        </w:pBdr>
        <w:spacing w:line="276" w:lineRule="auto"/>
        <w:rPr>
          <w:rFonts w:ascii="Times New Roman" w:hAnsi="Times New Roman"/>
        </w:rPr>
      </w:pPr>
    </w:p>
    <w:p w:rsidR="00F33F8F" w:rsidRPr="003D55B7" w:rsidRDefault="00F33F8F" w:rsidP="003954C6">
      <w:pPr>
        <w:spacing w:line="276" w:lineRule="auto"/>
      </w:pPr>
    </w:p>
    <w:p w:rsidR="005C2234" w:rsidRPr="005C2234" w:rsidRDefault="005C2234" w:rsidP="003954C6">
      <w:pPr>
        <w:spacing w:line="276" w:lineRule="auto"/>
        <w:rPr>
          <w:rFonts w:ascii="Times New Roman" w:hAnsi="Times New Roman"/>
        </w:rPr>
      </w:pPr>
      <w:r w:rsidRPr="005C2234">
        <w:rPr>
          <w:rFonts w:ascii="Times New Roman" w:hAnsi="Times New Roman"/>
        </w:rPr>
        <w:t xml:space="preserve">De valgfrie moduler kan </w:t>
      </w:r>
      <w:r>
        <w:rPr>
          <w:rFonts w:ascii="Times New Roman" w:hAnsi="Times New Roman"/>
        </w:rPr>
        <w:t xml:space="preserve">som nævnt i punkt 6.2 Uddannelsens struktur </w:t>
      </w:r>
      <w:r w:rsidRPr="005C2234">
        <w:rPr>
          <w:rFonts w:ascii="Times New Roman" w:hAnsi="Times New Roman"/>
        </w:rPr>
        <w:t>også vælges</w:t>
      </w:r>
      <w:r>
        <w:rPr>
          <w:rFonts w:ascii="Times New Roman" w:hAnsi="Times New Roman"/>
        </w:rPr>
        <w:t xml:space="preserve"> </w:t>
      </w:r>
      <w:r w:rsidRPr="005C2234">
        <w:rPr>
          <w:rFonts w:ascii="Times New Roman" w:hAnsi="Times New Roman"/>
        </w:rPr>
        <w:t>fra andre</w:t>
      </w:r>
      <w:r>
        <w:rPr>
          <w:rFonts w:ascii="Times New Roman" w:hAnsi="Times New Roman"/>
        </w:rPr>
        <w:t xml:space="preserve"> rel</w:t>
      </w:r>
      <w:r>
        <w:rPr>
          <w:rFonts w:ascii="Times New Roman" w:hAnsi="Times New Roman"/>
        </w:rPr>
        <w:t>e</w:t>
      </w:r>
      <w:r>
        <w:rPr>
          <w:rFonts w:ascii="Times New Roman" w:hAnsi="Times New Roman"/>
        </w:rPr>
        <w:t>vante</w:t>
      </w:r>
      <w:r w:rsidRPr="005C2234">
        <w:rPr>
          <w:rFonts w:ascii="Times New Roman" w:hAnsi="Times New Roman"/>
        </w:rPr>
        <w:t xml:space="preserve"> diplomuddannelser. Det er op til de enkelte udbydere af diplomuddannelsen at vurdere, hvilke moduler kan godskrives som valgmoduler på uddannelsen. Det kan bl.a. dreje sig om følgende:</w:t>
      </w:r>
    </w:p>
    <w:p w:rsidR="005C2234" w:rsidRPr="005C2234" w:rsidRDefault="005C2234" w:rsidP="003954C6">
      <w:pPr>
        <w:spacing w:line="276" w:lineRule="auto"/>
        <w:rPr>
          <w:rFonts w:ascii="Times New Roman" w:hAnsi="Times New Roman"/>
        </w:rPr>
      </w:pPr>
    </w:p>
    <w:p w:rsidR="005C2234" w:rsidRPr="005C2234" w:rsidRDefault="005C2234" w:rsidP="003954C6">
      <w:pPr>
        <w:pStyle w:val="ListParagraph"/>
        <w:numPr>
          <w:ilvl w:val="0"/>
          <w:numId w:val="35"/>
        </w:numPr>
        <w:spacing w:line="276" w:lineRule="auto"/>
        <w:rPr>
          <w:lang w:val="en-GB"/>
        </w:rPr>
      </w:pPr>
      <w:r w:rsidRPr="005C2234">
        <w:rPr>
          <w:lang w:val="en-GB"/>
        </w:rPr>
        <w:t>Corporate Social Responsibility, 5 ECTS (</w:t>
      </w:r>
      <w:proofErr w:type="spellStart"/>
      <w:r w:rsidRPr="005C2234">
        <w:rPr>
          <w:lang w:val="en-GB"/>
        </w:rPr>
        <w:t>fra</w:t>
      </w:r>
      <w:proofErr w:type="spellEnd"/>
      <w:r w:rsidRPr="005C2234">
        <w:rPr>
          <w:lang w:val="en-GB"/>
        </w:rPr>
        <w:t xml:space="preserve"> Engineering Business Administration, EBA)</w:t>
      </w:r>
    </w:p>
    <w:p w:rsidR="005C2234" w:rsidRPr="005C2234" w:rsidRDefault="005C2234" w:rsidP="003954C6">
      <w:pPr>
        <w:pStyle w:val="ListParagraph"/>
        <w:numPr>
          <w:ilvl w:val="0"/>
          <w:numId w:val="35"/>
        </w:numPr>
        <w:spacing w:line="276" w:lineRule="auto"/>
        <w:rPr>
          <w:lang w:val="en-GB"/>
        </w:rPr>
      </w:pPr>
      <w:r w:rsidRPr="005C2234">
        <w:rPr>
          <w:lang w:val="en-GB"/>
        </w:rPr>
        <w:t xml:space="preserve">Lean </w:t>
      </w:r>
      <w:proofErr w:type="spellStart"/>
      <w:r w:rsidRPr="005C2234">
        <w:rPr>
          <w:lang w:val="en-GB"/>
        </w:rPr>
        <w:t>ledelse</w:t>
      </w:r>
      <w:proofErr w:type="spellEnd"/>
      <w:r w:rsidRPr="005C2234">
        <w:rPr>
          <w:lang w:val="en-GB"/>
        </w:rPr>
        <w:t>, 5 ECTS (</w:t>
      </w:r>
      <w:proofErr w:type="spellStart"/>
      <w:r w:rsidRPr="005C2234">
        <w:rPr>
          <w:lang w:val="en-GB"/>
        </w:rPr>
        <w:t>fra</w:t>
      </w:r>
      <w:proofErr w:type="spellEnd"/>
      <w:r w:rsidRPr="005C2234">
        <w:rPr>
          <w:lang w:val="en-GB"/>
        </w:rPr>
        <w:t xml:space="preserve"> Engineering Business Administration)</w:t>
      </w:r>
    </w:p>
    <w:p w:rsidR="005C2234" w:rsidRPr="005C2234" w:rsidRDefault="005C2234" w:rsidP="003954C6">
      <w:pPr>
        <w:pStyle w:val="ListParagraph"/>
        <w:numPr>
          <w:ilvl w:val="0"/>
          <w:numId w:val="35"/>
        </w:numPr>
        <w:spacing w:line="276" w:lineRule="auto"/>
        <w:rPr>
          <w:lang w:val="en-GB"/>
        </w:rPr>
      </w:pPr>
      <w:r w:rsidRPr="005C2234">
        <w:rPr>
          <w:lang w:val="en-GB"/>
        </w:rPr>
        <w:t xml:space="preserve">Lean </w:t>
      </w:r>
      <w:proofErr w:type="spellStart"/>
      <w:r w:rsidRPr="005C2234">
        <w:rPr>
          <w:lang w:val="en-GB"/>
        </w:rPr>
        <w:t>værktøjer</w:t>
      </w:r>
      <w:proofErr w:type="spellEnd"/>
      <w:r w:rsidRPr="005C2234">
        <w:rPr>
          <w:lang w:val="en-GB"/>
        </w:rPr>
        <w:t>, 5 ECTS (</w:t>
      </w:r>
      <w:proofErr w:type="spellStart"/>
      <w:r w:rsidRPr="005C2234">
        <w:rPr>
          <w:lang w:val="en-GB"/>
        </w:rPr>
        <w:t>fra</w:t>
      </w:r>
      <w:proofErr w:type="spellEnd"/>
      <w:r w:rsidRPr="005C2234">
        <w:rPr>
          <w:lang w:val="en-GB"/>
        </w:rPr>
        <w:t xml:space="preserve"> Engineering Business Administration)</w:t>
      </w:r>
    </w:p>
    <w:p w:rsidR="005C2234" w:rsidRPr="005C2234" w:rsidRDefault="005C2234" w:rsidP="003954C6">
      <w:pPr>
        <w:pStyle w:val="ListParagraph"/>
        <w:numPr>
          <w:ilvl w:val="0"/>
          <w:numId w:val="35"/>
        </w:numPr>
        <w:spacing w:line="276" w:lineRule="auto"/>
        <w:rPr>
          <w:lang w:val="en-GB"/>
        </w:rPr>
      </w:pPr>
      <w:r w:rsidRPr="005C2234">
        <w:rPr>
          <w:lang w:val="en-GB"/>
        </w:rPr>
        <w:t xml:space="preserve">Human </w:t>
      </w:r>
      <w:proofErr w:type="spellStart"/>
      <w:r w:rsidRPr="005C2234">
        <w:rPr>
          <w:lang w:val="en-GB"/>
        </w:rPr>
        <w:t>Ressource</w:t>
      </w:r>
      <w:proofErr w:type="spellEnd"/>
      <w:r w:rsidRPr="005C2234">
        <w:rPr>
          <w:lang w:val="en-GB"/>
        </w:rPr>
        <w:t xml:space="preserve"> Management, 5 ECTS (</w:t>
      </w:r>
      <w:proofErr w:type="spellStart"/>
      <w:r w:rsidRPr="005C2234">
        <w:rPr>
          <w:lang w:val="en-GB"/>
        </w:rPr>
        <w:t>fra</w:t>
      </w:r>
      <w:proofErr w:type="spellEnd"/>
      <w:r w:rsidRPr="005C2234">
        <w:rPr>
          <w:lang w:val="en-GB"/>
        </w:rPr>
        <w:t xml:space="preserve"> Engineering Business Administration, EBA)</w:t>
      </w:r>
    </w:p>
    <w:p w:rsidR="005C2234" w:rsidRDefault="005C2234" w:rsidP="003954C6">
      <w:pPr>
        <w:pStyle w:val="ListParagraph"/>
        <w:numPr>
          <w:ilvl w:val="0"/>
          <w:numId w:val="35"/>
        </w:numPr>
        <w:spacing w:line="276" w:lineRule="auto"/>
      </w:pPr>
      <w:r w:rsidRPr="005C2234">
        <w:t>Personaleledelse og rekruttering, 5 ECTS (fra Engineering Business Administration, EBA)</w:t>
      </w:r>
    </w:p>
    <w:p w:rsidR="005C2234" w:rsidRPr="005C2234" w:rsidRDefault="005C2234" w:rsidP="003954C6">
      <w:pPr>
        <w:pStyle w:val="ListParagraph"/>
        <w:numPr>
          <w:ilvl w:val="0"/>
          <w:numId w:val="35"/>
        </w:numPr>
        <w:spacing w:line="276" w:lineRule="auto"/>
      </w:pPr>
      <w:r w:rsidRPr="005C2234">
        <w:t>Projektledelse – metoder og værktøjer, 10 ECTS (fra Diplomuddannelsen i Projektledelse)</w:t>
      </w:r>
    </w:p>
    <w:p w:rsidR="005C2234" w:rsidRPr="005C2234" w:rsidRDefault="005C2234" w:rsidP="003954C6">
      <w:pPr>
        <w:pStyle w:val="ListParagraph"/>
        <w:numPr>
          <w:ilvl w:val="0"/>
          <w:numId w:val="35"/>
        </w:numPr>
        <w:spacing w:line="276" w:lineRule="auto"/>
      </w:pPr>
      <w:proofErr w:type="spellStart"/>
      <w:r w:rsidRPr="005C2234">
        <w:t>Facilitering</w:t>
      </w:r>
      <w:proofErr w:type="spellEnd"/>
      <w:r w:rsidRPr="005C2234">
        <w:t xml:space="preserve"> af innovative processer og kreativ problemløsning, 5 ECTS(fra Diplomudda</w:t>
      </w:r>
      <w:r w:rsidRPr="005C2234">
        <w:t>n</w:t>
      </w:r>
      <w:r w:rsidRPr="005C2234">
        <w:t>nelsen i Projektledelse)</w:t>
      </w:r>
    </w:p>
    <w:p w:rsidR="005C2234" w:rsidRPr="005C2234" w:rsidRDefault="005C2234" w:rsidP="003954C6">
      <w:pPr>
        <w:pStyle w:val="ListParagraph"/>
        <w:numPr>
          <w:ilvl w:val="0"/>
          <w:numId w:val="35"/>
        </w:numPr>
        <w:spacing w:line="276" w:lineRule="auto"/>
      </w:pPr>
      <w:r w:rsidRPr="005C2234">
        <w:t>Innovation – metoder og værktøjer, 5 ECTS (fra Diplomuddannelsen i Projektledelse)</w:t>
      </w:r>
    </w:p>
    <w:p w:rsidR="005C2234" w:rsidRPr="005C2234" w:rsidRDefault="005C2234" w:rsidP="003954C6">
      <w:pPr>
        <w:pStyle w:val="ListParagraph"/>
        <w:numPr>
          <w:ilvl w:val="0"/>
          <w:numId w:val="35"/>
        </w:numPr>
        <w:spacing w:line="276" w:lineRule="auto"/>
      </w:pPr>
      <w:r w:rsidRPr="005C2234">
        <w:t>Forandringsprocesser i organisationer, 5 ECTS (fra Diplomuddannelsen i Projektledelse)</w:t>
      </w:r>
    </w:p>
    <w:p w:rsidR="005C2234" w:rsidRPr="005C2234" w:rsidRDefault="005C2234" w:rsidP="003954C6">
      <w:pPr>
        <w:pStyle w:val="ListParagraph"/>
        <w:numPr>
          <w:ilvl w:val="0"/>
          <w:numId w:val="35"/>
        </w:numPr>
        <w:spacing w:line="276" w:lineRule="auto"/>
      </w:pPr>
      <w:proofErr w:type="spellStart"/>
      <w:r w:rsidRPr="005C2234">
        <w:t>Coaching</w:t>
      </w:r>
      <w:proofErr w:type="spellEnd"/>
      <w:r w:rsidRPr="005C2234">
        <w:t xml:space="preserve"> – læring og udvikling, 5 ECTS (fra Diplomuddannelsen i Projektledelse)</w:t>
      </w:r>
    </w:p>
    <w:p w:rsidR="005C2234" w:rsidRPr="005C2234" w:rsidRDefault="005C2234" w:rsidP="003954C6">
      <w:pPr>
        <w:pStyle w:val="ListParagraph"/>
        <w:numPr>
          <w:ilvl w:val="0"/>
          <w:numId w:val="35"/>
        </w:numPr>
        <w:spacing w:line="276" w:lineRule="auto"/>
      </w:pPr>
      <w:proofErr w:type="spellStart"/>
      <w:r w:rsidRPr="005C2234">
        <w:t>Coaching</w:t>
      </w:r>
      <w:proofErr w:type="spellEnd"/>
      <w:r w:rsidRPr="005C2234">
        <w:t xml:space="preserve"> af teams, 5 ECTS (fra Diplomuddannelsen i Projektledelse)</w:t>
      </w:r>
    </w:p>
    <w:p w:rsidR="005C2234" w:rsidRPr="005C2234" w:rsidRDefault="005C2234" w:rsidP="003954C6">
      <w:pPr>
        <w:pStyle w:val="ListParagraph"/>
        <w:numPr>
          <w:ilvl w:val="0"/>
          <w:numId w:val="35"/>
        </w:numPr>
        <w:spacing w:line="276" w:lineRule="auto"/>
      </w:pPr>
      <w:r w:rsidRPr="005C2234">
        <w:t>Lederens personlige udvikling, 5 ECTS (fra Diplomuddannelsen i Projektledelse)</w:t>
      </w:r>
    </w:p>
    <w:p w:rsidR="005C2234" w:rsidRPr="005C2234" w:rsidRDefault="005C2234" w:rsidP="003954C6">
      <w:pPr>
        <w:pStyle w:val="ListParagraph"/>
        <w:numPr>
          <w:ilvl w:val="0"/>
          <w:numId w:val="35"/>
        </w:numPr>
        <w:spacing w:line="276" w:lineRule="auto"/>
      </w:pPr>
      <w:r w:rsidRPr="005C2234">
        <w:t>Konsulentkompetencer på individ- og gruppeniveau, 10 ECTS (fra Diplomuddannelsen i Projektledelse)</w:t>
      </w:r>
    </w:p>
    <w:p w:rsidR="005C2234" w:rsidRPr="005C2234" w:rsidRDefault="005C2234" w:rsidP="003954C6">
      <w:pPr>
        <w:pStyle w:val="ListParagraph"/>
        <w:numPr>
          <w:ilvl w:val="0"/>
          <w:numId w:val="35"/>
        </w:numPr>
        <w:spacing w:line="276" w:lineRule="auto"/>
      </w:pPr>
      <w:r w:rsidRPr="005C2234">
        <w:t>Konsulentkompetencer – organisation, økonomi og strategi, 10 ECTS (fra Diplomuddanne</w:t>
      </w:r>
      <w:r w:rsidRPr="005C2234">
        <w:t>l</w:t>
      </w:r>
      <w:r w:rsidRPr="005C2234">
        <w:t>sen i Projektledelse)</w:t>
      </w:r>
    </w:p>
    <w:p w:rsidR="005C2234" w:rsidRPr="005C2234" w:rsidRDefault="005C2234" w:rsidP="003954C6">
      <w:pPr>
        <w:pStyle w:val="ListParagraph"/>
        <w:numPr>
          <w:ilvl w:val="0"/>
          <w:numId w:val="35"/>
        </w:numPr>
        <w:spacing w:line="276" w:lineRule="auto"/>
      </w:pPr>
      <w:r w:rsidRPr="005C2234">
        <w:t>Energioptimering og vedligehold, 5 ECTS (fra Teknisk Diplomuddannelse i Vedligehold)</w:t>
      </w:r>
    </w:p>
    <w:p w:rsidR="005C2234" w:rsidRPr="005C2234" w:rsidRDefault="005C2234" w:rsidP="003954C6">
      <w:pPr>
        <w:pStyle w:val="ListParagraph"/>
        <w:numPr>
          <w:ilvl w:val="0"/>
          <w:numId w:val="35"/>
        </w:numPr>
        <w:spacing w:line="276" w:lineRule="auto"/>
      </w:pPr>
      <w:proofErr w:type="spellStart"/>
      <w:r w:rsidRPr="005C2234">
        <w:t>Facilities</w:t>
      </w:r>
      <w:proofErr w:type="spellEnd"/>
      <w:r w:rsidRPr="005C2234">
        <w:t xml:space="preserve"> Management – begreber og strategier (fra Teknisk Diplomuddannelse i Vedlig</w:t>
      </w:r>
      <w:r w:rsidRPr="005C2234">
        <w:t>e</w:t>
      </w:r>
      <w:r w:rsidRPr="005C2234">
        <w:t>hold)</w:t>
      </w:r>
    </w:p>
    <w:p w:rsidR="005C2234" w:rsidRDefault="005C2234" w:rsidP="003954C6">
      <w:pPr>
        <w:pStyle w:val="ListParagraph"/>
        <w:numPr>
          <w:ilvl w:val="0"/>
          <w:numId w:val="35"/>
        </w:numPr>
        <w:spacing w:line="276" w:lineRule="auto"/>
      </w:pPr>
      <w:proofErr w:type="spellStart"/>
      <w:r w:rsidRPr="005C2234">
        <w:t>Facilities</w:t>
      </w:r>
      <w:proofErr w:type="spellEnd"/>
      <w:r w:rsidRPr="005C2234">
        <w:t xml:space="preserve"> Management – lovgrundlag og økonomi (fra Teknisk Diplomuddannelse i Vedl</w:t>
      </w:r>
      <w:r w:rsidRPr="005C2234">
        <w:t>i</w:t>
      </w:r>
      <w:r w:rsidRPr="005C2234">
        <w:t>gehold)</w:t>
      </w:r>
    </w:p>
    <w:p w:rsidR="000F6EF5" w:rsidRDefault="000F6EF5" w:rsidP="000F6EF5">
      <w:pPr>
        <w:pStyle w:val="ListParagraph"/>
        <w:spacing w:line="276" w:lineRule="auto"/>
      </w:pPr>
    </w:p>
    <w:p w:rsidR="00DE60B2" w:rsidRPr="00EC1424" w:rsidRDefault="000F6EF5" w:rsidP="00DE60B2">
      <w:pPr>
        <w:pStyle w:val="Heading1"/>
        <w:numPr>
          <w:ilvl w:val="0"/>
          <w:numId w:val="0"/>
        </w:numPr>
        <w:spacing w:line="276" w:lineRule="auto"/>
        <w:jc w:val="left"/>
        <w:rPr>
          <w:rFonts w:asciiTheme="majorHAnsi" w:hAnsiTheme="majorHAnsi" w:cs="Arial"/>
          <w:color w:val="000000"/>
          <w:sz w:val="28"/>
          <w:szCs w:val="28"/>
        </w:rPr>
      </w:pPr>
      <w:r>
        <w:br w:type="page"/>
      </w:r>
      <w:bookmarkStart w:id="30" w:name="_Toc343853832"/>
      <w:r w:rsidR="00DE60B2" w:rsidRPr="00EC1424">
        <w:rPr>
          <w:rFonts w:asciiTheme="majorHAnsi" w:hAnsiTheme="majorHAnsi"/>
          <w:sz w:val="28"/>
          <w:szCs w:val="28"/>
        </w:rPr>
        <w:t xml:space="preserve">Prøveallonge for </w:t>
      </w:r>
      <w:r w:rsidR="00DE60B2" w:rsidRPr="00EC1424">
        <w:rPr>
          <w:rFonts w:asciiTheme="majorHAnsi" w:hAnsiTheme="majorHAnsi" w:cs="Arial"/>
          <w:color w:val="000000"/>
          <w:sz w:val="28"/>
          <w:szCs w:val="28"/>
        </w:rPr>
        <w:t xml:space="preserve">Diplomuddannelsen i Energi og Miljø/ </w:t>
      </w:r>
      <w:proofErr w:type="spellStart"/>
      <w:r w:rsidR="00DE60B2" w:rsidRPr="00EC1424">
        <w:rPr>
          <w:rFonts w:asciiTheme="majorHAnsi" w:hAnsiTheme="majorHAnsi" w:cs="Arial"/>
          <w:color w:val="000000"/>
          <w:sz w:val="28"/>
          <w:szCs w:val="28"/>
        </w:rPr>
        <w:t>Diploma</w:t>
      </w:r>
      <w:proofErr w:type="spellEnd"/>
      <w:r w:rsidR="00DE60B2" w:rsidRPr="00EC1424">
        <w:rPr>
          <w:rFonts w:asciiTheme="majorHAnsi" w:hAnsiTheme="majorHAnsi" w:cs="Arial"/>
          <w:color w:val="000000"/>
          <w:sz w:val="28"/>
          <w:szCs w:val="28"/>
        </w:rPr>
        <w:t xml:space="preserve"> of </w:t>
      </w:r>
      <w:proofErr w:type="spellStart"/>
      <w:r w:rsidR="00DE60B2" w:rsidRPr="00EC1424">
        <w:rPr>
          <w:rFonts w:asciiTheme="majorHAnsi" w:hAnsiTheme="majorHAnsi" w:cs="Arial"/>
          <w:color w:val="000000"/>
          <w:sz w:val="28"/>
          <w:szCs w:val="28"/>
        </w:rPr>
        <w:t>Tec</w:t>
      </w:r>
      <w:r w:rsidR="00DE60B2" w:rsidRPr="00EC1424">
        <w:rPr>
          <w:rFonts w:asciiTheme="majorHAnsi" w:hAnsiTheme="majorHAnsi" w:cs="Arial"/>
          <w:color w:val="000000"/>
          <w:sz w:val="28"/>
          <w:szCs w:val="28"/>
        </w:rPr>
        <w:t>h</w:t>
      </w:r>
      <w:r w:rsidR="00DE60B2" w:rsidRPr="00EC1424">
        <w:rPr>
          <w:rFonts w:asciiTheme="majorHAnsi" w:hAnsiTheme="majorHAnsi" w:cs="Arial"/>
          <w:color w:val="000000"/>
          <w:sz w:val="28"/>
          <w:szCs w:val="28"/>
        </w:rPr>
        <w:t>nology</w:t>
      </w:r>
      <w:proofErr w:type="spellEnd"/>
      <w:r w:rsidR="00DE60B2" w:rsidRPr="00EC1424">
        <w:rPr>
          <w:rFonts w:asciiTheme="majorHAnsi" w:hAnsiTheme="majorHAnsi" w:cs="Arial"/>
          <w:color w:val="000000"/>
          <w:sz w:val="28"/>
          <w:szCs w:val="28"/>
        </w:rPr>
        <w:t xml:space="preserve"> in Energy and </w:t>
      </w:r>
      <w:proofErr w:type="spellStart"/>
      <w:r w:rsidR="00DE60B2" w:rsidRPr="00EC1424">
        <w:rPr>
          <w:rFonts w:asciiTheme="majorHAnsi" w:hAnsiTheme="majorHAnsi" w:cs="Arial"/>
          <w:color w:val="000000"/>
          <w:sz w:val="28"/>
          <w:szCs w:val="28"/>
        </w:rPr>
        <w:t>Environment</w:t>
      </w:r>
      <w:bookmarkEnd w:id="30"/>
      <w:proofErr w:type="spellEnd"/>
    </w:p>
    <w:p w:rsidR="00DE60B2" w:rsidRPr="00EC1424"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 xml:space="preserve">Gældende fra </w:t>
      </w:r>
      <w:proofErr w:type="gramStart"/>
      <w:r w:rsidRPr="00DE60B2">
        <w:rPr>
          <w:rFonts w:asciiTheme="majorHAnsi" w:hAnsiTheme="majorHAnsi"/>
          <w:b/>
          <w:bCs/>
          <w:sz w:val="22"/>
          <w:szCs w:val="22"/>
        </w:rPr>
        <w:t>01.01.2013</w:t>
      </w:r>
      <w:proofErr w:type="gramEnd"/>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Tillæg til studieordningen vedrørende prøveformer, bedømmelsesformer og bedømmelse</w:t>
      </w:r>
      <w:r w:rsidRPr="00DE60B2">
        <w:rPr>
          <w:rFonts w:asciiTheme="majorHAnsi" w:hAnsiTheme="majorHAnsi"/>
          <w:b/>
          <w:bCs/>
          <w:sz w:val="22"/>
          <w:szCs w:val="22"/>
        </w:rPr>
        <w:t>s</w:t>
      </w:r>
      <w:r w:rsidRPr="00DE60B2">
        <w:rPr>
          <w:rFonts w:asciiTheme="majorHAnsi" w:hAnsiTheme="majorHAnsi"/>
          <w:b/>
          <w:bCs/>
          <w:sz w:val="22"/>
          <w:szCs w:val="22"/>
        </w:rPr>
        <w:t>grundlag.</w:t>
      </w:r>
    </w:p>
    <w:p w:rsidR="00DE60B2" w:rsidRPr="00DE60B2"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I henhold til Bekendtgørelse om prøver og eksamen i erhvervsrettede videregående uddannelser nr. 714 af 27.6.2012, Bekendtgørelse om diplomuddannelser nr. 768 af 2.7.2012 samt studieordningen for Teknologisk diplomuddannelse i energi og miljø, har udbyderne af diplomuddannelsen fastsat nede</w:t>
      </w:r>
      <w:r w:rsidRPr="00DE60B2">
        <w:rPr>
          <w:rFonts w:asciiTheme="majorHAnsi" w:hAnsiTheme="majorHAnsi"/>
          <w:bCs/>
          <w:sz w:val="22"/>
          <w:szCs w:val="22"/>
        </w:rPr>
        <w:t>n</w:t>
      </w:r>
      <w:r w:rsidRPr="00DE60B2">
        <w:rPr>
          <w:rFonts w:asciiTheme="majorHAnsi" w:hAnsiTheme="majorHAnsi"/>
          <w:bCs/>
          <w:sz w:val="22"/>
          <w:szCs w:val="22"/>
        </w:rPr>
        <w:t>stående prøvebestemmelser:</w:t>
      </w:r>
    </w:p>
    <w:p w:rsidR="00DE60B2" w:rsidRPr="00DE60B2"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GENERELLE BESTEMMELSER</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 xml:space="preserve">A) Uddannelsens prøver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 xml:space="preserve">B) Prøver med ekstern bedømmelse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 xml:space="preserve">C) Opfyldelse af deltagelsespligt samt aflevering af opgaver og projekter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D) Frist for afmelding til prøver samt afholdelse af syge- og omprøve</w:t>
      </w:r>
    </w:p>
    <w:p w:rsidR="00DE60B2" w:rsidRPr="00DE60B2"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PRØVEFORMER</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E) Prøveformer, herunder formkrav til besvarelse</w:t>
      </w:r>
    </w:p>
    <w:p w:rsidR="00DE60B2" w:rsidRPr="00DE60B2"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ab/>
      </w: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SÆRLIGE FORHOLD</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 xml:space="preserve">F) Anvendelse af hjælpemidler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 xml:space="preserve">G) Det anvendte sprog ved prøven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 xml:space="preserve">H) Særlige prøvevilkår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 xml:space="preserve">I) Brug af egne og andres arbejder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 xml:space="preserve">J) Disciplinære foranstaltninger ved eksamenssnyd og forstyrrende adfærd </w:t>
      </w:r>
    </w:p>
    <w:p w:rsidR="00DE60B2" w:rsidRPr="00DE60B2" w:rsidRDefault="00DE60B2" w:rsidP="00DE60B2">
      <w:pPr>
        <w:spacing w:line="276" w:lineRule="auto"/>
        <w:ind w:firstLine="1304"/>
        <w:rPr>
          <w:rFonts w:asciiTheme="majorHAnsi" w:hAnsiTheme="majorHAnsi"/>
          <w:bCs/>
          <w:sz w:val="22"/>
          <w:szCs w:val="22"/>
        </w:rPr>
      </w:pPr>
      <w:r w:rsidRPr="00DE60B2">
        <w:rPr>
          <w:rFonts w:asciiTheme="majorHAnsi" w:hAnsiTheme="majorHAnsi"/>
          <w:bCs/>
          <w:sz w:val="22"/>
          <w:szCs w:val="22"/>
        </w:rPr>
        <w:t xml:space="preserve">ved eksamen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 xml:space="preserve">K) Bedømmelsen af den studerendes formulerings - og </w:t>
      </w:r>
      <w:proofErr w:type="spellStart"/>
      <w:r w:rsidRPr="00DE60B2">
        <w:rPr>
          <w:rFonts w:asciiTheme="majorHAnsi" w:hAnsiTheme="majorHAnsi"/>
          <w:bCs/>
          <w:sz w:val="22"/>
          <w:szCs w:val="22"/>
        </w:rPr>
        <w:t>staveevne</w:t>
      </w:r>
      <w:proofErr w:type="spellEnd"/>
      <w:r w:rsidRPr="00DE60B2">
        <w:rPr>
          <w:rFonts w:asciiTheme="majorHAnsi" w:hAnsiTheme="majorHAnsi"/>
          <w:bCs/>
          <w:sz w:val="22"/>
          <w:szCs w:val="22"/>
        </w:rPr>
        <w:t xml:space="preserv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b/>
        <w:t>L) Klage og anke</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 i nedenstående tekst henviser til bestemmelserne i </w:t>
      </w:r>
      <w:hyperlink r:id="rId14" w:history="1">
        <w:r w:rsidRPr="00DE60B2">
          <w:rPr>
            <w:rStyle w:val="Hyperlink"/>
            <w:rFonts w:asciiTheme="majorHAnsi" w:hAnsiTheme="majorHAnsi"/>
            <w:bCs/>
            <w:sz w:val="22"/>
            <w:szCs w:val="22"/>
          </w:rPr>
          <w:t>prøvebekendtgørelsen</w:t>
        </w:r>
      </w:hyperlink>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pBdr>
          <w:bottom w:val="single" w:sz="12" w:space="1" w:color="auto"/>
        </w:pBd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sz w:val="22"/>
          <w:szCs w:val="22"/>
        </w:rPr>
      </w:pPr>
      <w:r w:rsidRPr="00DE60B2">
        <w:rPr>
          <w:rFonts w:asciiTheme="majorHAnsi" w:hAnsiTheme="majorHAnsi"/>
          <w:sz w:val="22"/>
          <w:szCs w:val="22"/>
        </w:rPr>
        <w:br w:type="page"/>
      </w:r>
    </w:p>
    <w:p w:rsidR="00DE60B2" w:rsidRPr="00DE60B2" w:rsidRDefault="00DE60B2" w:rsidP="00DE60B2">
      <w:pPr>
        <w:pStyle w:val="Heading2"/>
        <w:numPr>
          <w:ilvl w:val="0"/>
          <w:numId w:val="0"/>
        </w:numPr>
        <w:spacing w:line="276" w:lineRule="auto"/>
        <w:ind w:left="576" w:hanging="576"/>
        <w:rPr>
          <w:rFonts w:asciiTheme="majorHAnsi" w:hAnsiTheme="majorHAnsi"/>
          <w:sz w:val="22"/>
          <w:szCs w:val="22"/>
        </w:rPr>
      </w:pPr>
      <w:bookmarkStart w:id="31" w:name="_Toc343853833"/>
      <w:r w:rsidRPr="00DE60B2">
        <w:rPr>
          <w:rFonts w:asciiTheme="majorHAnsi" w:hAnsiTheme="majorHAnsi"/>
          <w:sz w:val="22"/>
          <w:szCs w:val="22"/>
        </w:rPr>
        <w:t>GENERELLE BESTEMMELSER</w:t>
      </w:r>
      <w:bookmarkEnd w:id="31"/>
    </w:p>
    <w:p w:rsidR="00DE60B2" w:rsidRPr="00DE60B2" w:rsidRDefault="00DE60B2" w:rsidP="00DE60B2">
      <w:pPr>
        <w:spacing w:line="276" w:lineRule="auto"/>
        <w:rPr>
          <w:rFonts w:asciiTheme="majorHAnsi" w:hAnsiTheme="majorHAnsi"/>
          <w:b/>
          <w:bCs/>
          <w:i/>
          <w:iCs/>
          <w:sz w:val="22"/>
          <w:szCs w:val="22"/>
        </w:rPr>
      </w:pPr>
      <w:r w:rsidRPr="00DE60B2">
        <w:rPr>
          <w:rFonts w:asciiTheme="majorHAnsi" w:hAnsiTheme="majorHAnsi"/>
          <w:b/>
          <w:bCs/>
          <w:i/>
          <w:iCs/>
          <w:sz w:val="22"/>
          <w:szCs w:val="22"/>
        </w:rPr>
        <w:t>A) Uddannelsens prøver jf. § 2, stk. 2.</w:t>
      </w:r>
    </w:p>
    <w:p w:rsidR="00DE60B2" w:rsidRPr="00DE60B2" w:rsidRDefault="00DE60B2" w:rsidP="00DE60B2">
      <w:pPr>
        <w:spacing w:line="276" w:lineRule="auto"/>
        <w:rPr>
          <w:rFonts w:asciiTheme="majorHAnsi" w:hAnsiTheme="majorHAnsi"/>
          <w:b/>
          <w:bCs/>
          <w:sz w:val="22"/>
          <w:szCs w:val="22"/>
          <w:u w:val="single"/>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Prøveformen</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Prøveformen kan være skriftlig prøve, mundtlig prøve eller kombinationsprøve. Den enkelte udda</w:t>
      </w:r>
      <w:r w:rsidRPr="00DE60B2">
        <w:rPr>
          <w:rFonts w:asciiTheme="majorHAnsi" w:hAnsiTheme="majorHAnsi"/>
          <w:bCs/>
          <w:sz w:val="22"/>
          <w:szCs w:val="22"/>
        </w:rPr>
        <w:t>n</w:t>
      </w:r>
      <w:r w:rsidRPr="00DE60B2">
        <w:rPr>
          <w:rFonts w:asciiTheme="majorHAnsi" w:hAnsiTheme="majorHAnsi"/>
          <w:bCs/>
          <w:sz w:val="22"/>
          <w:szCs w:val="22"/>
        </w:rPr>
        <w:t>nelsesinstitution fastsætter i sin eksamensvejledning, hvilken af de tre prøveformer, der anvendes for det enkelte modul, med mindre modulets prøveform er anført i studieordningen.</w:t>
      </w:r>
    </w:p>
    <w:p w:rsidR="00DE60B2" w:rsidRPr="00DE60B2" w:rsidRDefault="00DE60B2" w:rsidP="00DE60B2">
      <w:pPr>
        <w:spacing w:line="276" w:lineRule="auto"/>
        <w:rPr>
          <w:rFonts w:asciiTheme="majorHAnsi" w:hAnsiTheme="majorHAnsi"/>
          <w:bCs/>
          <w:sz w:val="22"/>
          <w:szCs w:val="22"/>
        </w:rPr>
      </w:pPr>
      <w:bookmarkStart w:id="32" w:name="_Toc184191462"/>
      <w:bookmarkStart w:id="33" w:name="_Toc185222532"/>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Karakterskala</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Alle prøver bedømmes med en karakter i henhold til 7-trins-skalaen. Karakteren gives normalt umi</w:t>
      </w:r>
      <w:r w:rsidRPr="00DE60B2">
        <w:rPr>
          <w:rFonts w:asciiTheme="majorHAnsi" w:hAnsiTheme="majorHAnsi"/>
          <w:bCs/>
          <w:sz w:val="22"/>
          <w:szCs w:val="22"/>
        </w:rPr>
        <w:t>d</w:t>
      </w:r>
      <w:r w:rsidRPr="00DE60B2">
        <w:rPr>
          <w:rFonts w:asciiTheme="majorHAnsi" w:hAnsiTheme="majorHAnsi"/>
          <w:bCs/>
          <w:sz w:val="22"/>
          <w:szCs w:val="22"/>
        </w:rPr>
        <w:t>delbart efter hver mundtlig eksamination, ved skriftlige prøver på et af uddannelsesinstitutionen fas</w:t>
      </w:r>
      <w:r w:rsidRPr="00DE60B2">
        <w:rPr>
          <w:rFonts w:asciiTheme="majorHAnsi" w:hAnsiTheme="majorHAnsi"/>
          <w:bCs/>
          <w:sz w:val="22"/>
          <w:szCs w:val="22"/>
        </w:rPr>
        <w:t>t</w:t>
      </w:r>
      <w:r w:rsidRPr="00DE60B2">
        <w:rPr>
          <w:rFonts w:asciiTheme="majorHAnsi" w:hAnsiTheme="majorHAnsi"/>
          <w:bCs/>
          <w:sz w:val="22"/>
          <w:szCs w:val="22"/>
        </w:rPr>
        <w:t>sat og udmeldt tidspunkt.</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iCs/>
          <w:sz w:val="22"/>
          <w:szCs w:val="22"/>
        </w:rPr>
      </w:pPr>
      <w:r w:rsidRPr="00DE60B2">
        <w:rPr>
          <w:rFonts w:asciiTheme="majorHAnsi" w:hAnsiTheme="majorHAnsi"/>
          <w:b/>
          <w:bCs/>
          <w:iCs/>
          <w:sz w:val="22"/>
          <w:szCs w:val="22"/>
        </w:rPr>
        <w:t>Individuel prøve eller gruppeprøve</w:t>
      </w:r>
    </w:p>
    <w:p w:rsidR="00DE60B2" w:rsidRPr="00DE60B2" w:rsidRDefault="00DE60B2" w:rsidP="00DE60B2">
      <w:pPr>
        <w:spacing w:line="276" w:lineRule="auto"/>
        <w:rPr>
          <w:rFonts w:asciiTheme="majorHAnsi" w:hAnsiTheme="majorHAnsi"/>
          <w:bCs/>
          <w:iCs/>
          <w:sz w:val="22"/>
          <w:szCs w:val="22"/>
        </w:rPr>
      </w:pPr>
      <w:r w:rsidRPr="00DE60B2">
        <w:rPr>
          <w:rFonts w:asciiTheme="majorHAnsi" w:hAnsiTheme="majorHAnsi"/>
          <w:bCs/>
          <w:iCs/>
          <w:sz w:val="22"/>
          <w:szCs w:val="22"/>
        </w:rPr>
        <w:t>Den studerende kan vælge at gå til individuel prøve eller gruppeprøve, med mindre der er fastsat a</w:t>
      </w:r>
      <w:r w:rsidRPr="00DE60B2">
        <w:rPr>
          <w:rFonts w:asciiTheme="majorHAnsi" w:hAnsiTheme="majorHAnsi"/>
          <w:bCs/>
          <w:iCs/>
          <w:sz w:val="22"/>
          <w:szCs w:val="22"/>
        </w:rPr>
        <w:t>n</w:t>
      </w:r>
      <w:r w:rsidRPr="00DE60B2">
        <w:rPr>
          <w:rFonts w:asciiTheme="majorHAnsi" w:hAnsiTheme="majorHAnsi"/>
          <w:bCs/>
          <w:iCs/>
          <w:sz w:val="22"/>
          <w:szCs w:val="22"/>
        </w:rPr>
        <w:t>det under modulet i studieordningen. Såfremt der ønskes gruppeprøve, meddeler de studerende dette senest på et af institutionen fastlagt tidspunkt. Ved gruppeprøve udarbejdes opgaven og/eller ge</w:t>
      </w:r>
      <w:r w:rsidRPr="00DE60B2">
        <w:rPr>
          <w:rFonts w:asciiTheme="majorHAnsi" w:hAnsiTheme="majorHAnsi"/>
          <w:bCs/>
          <w:iCs/>
          <w:sz w:val="22"/>
          <w:szCs w:val="22"/>
        </w:rPr>
        <w:t>n</w:t>
      </w:r>
      <w:r w:rsidRPr="00DE60B2">
        <w:rPr>
          <w:rFonts w:asciiTheme="majorHAnsi" w:hAnsiTheme="majorHAnsi"/>
          <w:bCs/>
          <w:iCs/>
          <w:sz w:val="22"/>
          <w:szCs w:val="22"/>
        </w:rPr>
        <w:t xml:space="preserve">nemføres den mundtlige eksamen i fællesskab af 2 eller 3 studerende. </w:t>
      </w:r>
    </w:p>
    <w:bookmarkEnd w:id="32"/>
    <w:bookmarkEnd w:id="33"/>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Individuel bedømmelse</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Bedømmelsen er altid individuel, uanset om der er tale om individuel prøve eller gruppeprøve. Det betyder, at den enkeltes præstation altid skal kunne identificeres i produkter, såfremt de indgår i b</w:t>
      </w:r>
      <w:r w:rsidRPr="00DE60B2">
        <w:rPr>
          <w:rFonts w:asciiTheme="majorHAnsi" w:hAnsiTheme="majorHAnsi"/>
          <w:bCs/>
          <w:sz w:val="22"/>
          <w:szCs w:val="22"/>
        </w:rPr>
        <w:t>e</w:t>
      </w:r>
      <w:r w:rsidRPr="00DE60B2">
        <w:rPr>
          <w:rFonts w:asciiTheme="majorHAnsi" w:hAnsiTheme="majorHAnsi"/>
          <w:bCs/>
          <w:sz w:val="22"/>
          <w:szCs w:val="22"/>
        </w:rPr>
        <w:t>dømmelsen.</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Formalia ved skriftlig fremstilling</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Ved en side forstås formatet A4 med 2400 typeenheder i gennemsnit pr. side, inklusiv mellemrum.  Forside, indholdsfortegnelse, bilagsliste og litteraturlister ved skriftlige produkter indgår ikke i det maksimale sidetal.  Bilag kan ikke forventes læst af bedømmerne.</w:t>
      </w:r>
    </w:p>
    <w:p w:rsidR="00DE60B2" w:rsidRPr="00DE60B2"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Placering af prøverne i uddannelsesforløbet</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Modulprøverne afslutter modulet.</w:t>
      </w:r>
    </w:p>
    <w:p w:rsidR="00DE60B2" w:rsidRPr="00DE60B2" w:rsidRDefault="00DE60B2" w:rsidP="00DE60B2">
      <w:pPr>
        <w:spacing w:line="276" w:lineRule="auto"/>
        <w:rPr>
          <w:rFonts w:asciiTheme="majorHAnsi" w:hAnsiTheme="majorHAnsi"/>
          <w:b/>
          <w:bCs/>
          <w:i/>
          <w:iCs/>
          <w:sz w:val="22"/>
          <w:szCs w:val="22"/>
        </w:rPr>
      </w:pPr>
    </w:p>
    <w:p w:rsidR="00DE60B2" w:rsidRPr="00DE60B2" w:rsidRDefault="00DE60B2" w:rsidP="00DE60B2">
      <w:pPr>
        <w:spacing w:before="240" w:line="276" w:lineRule="auto"/>
        <w:rPr>
          <w:rFonts w:asciiTheme="majorHAnsi" w:hAnsiTheme="majorHAnsi"/>
          <w:b/>
          <w:bCs/>
          <w:i/>
          <w:iCs/>
          <w:sz w:val="22"/>
          <w:szCs w:val="22"/>
        </w:rPr>
      </w:pPr>
      <w:r w:rsidRPr="00DE60B2">
        <w:rPr>
          <w:rFonts w:asciiTheme="majorHAnsi" w:hAnsiTheme="majorHAnsi"/>
          <w:b/>
          <w:bCs/>
          <w:i/>
          <w:iCs/>
          <w:sz w:val="22"/>
          <w:szCs w:val="22"/>
        </w:rPr>
        <w:t>B) Prøver med ekstern bedømmelse, jf. § 32, stk. 3.</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Prøver bedømmes internt eller ved ekstern censur, jf. Studieordningen kapitel 9. Det fremgår af st</w:t>
      </w:r>
      <w:r w:rsidRPr="00DE60B2">
        <w:rPr>
          <w:rFonts w:asciiTheme="majorHAnsi" w:hAnsiTheme="majorHAnsi"/>
          <w:bCs/>
          <w:sz w:val="22"/>
          <w:szCs w:val="22"/>
        </w:rPr>
        <w:t>u</w:t>
      </w:r>
      <w:r w:rsidRPr="00DE60B2">
        <w:rPr>
          <w:rFonts w:asciiTheme="majorHAnsi" w:hAnsiTheme="majorHAnsi"/>
          <w:bCs/>
          <w:sz w:val="22"/>
          <w:szCs w:val="22"/>
        </w:rPr>
        <w:t>dieordningen for det enkelte modul, om det bedømmes internt eller eksternt. Ved interne prøver for</w:t>
      </w:r>
      <w:r w:rsidRPr="00DE60B2">
        <w:rPr>
          <w:rFonts w:asciiTheme="majorHAnsi" w:hAnsiTheme="majorHAnsi"/>
          <w:bCs/>
          <w:sz w:val="22"/>
          <w:szCs w:val="22"/>
        </w:rPr>
        <w:t>e</w:t>
      </w:r>
      <w:r w:rsidRPr="00DE60B2">
        <w:rPr>
          <w:rFonts w:asciiTheme="majorHAnsi" w:hAnsiTheme="majorHAnsi"/>
          <w:bCs/>
          <w:sz w:val="22"/>
          <w:szCs w:val="22"/>
        </w:rPr>
        <w:t>tages bedømmelsen af en eller flere undervisere udpeget af institutionen. Ved eksterne prøver foret</w:t>
      </w:r>
      <w:r w:rsidRPr="00DE60B2">
        <w:rPr>
          <w:rFonts w:asciiTheme="majorHAnsi" w:hAnsiTheme="majorHAnsi"/>
          <w:bCs/>
          <w:sz w:val="22"/>
          <w:szCs w:val="22"/>
        </w:rPr>
        <w:t>a</w:t>
      </w:r>
      <w:r w:rsidRPr="00DE60B2">
        <w:rPr>
          <w:rFonts w:asciiTheme="majorHAnsi" w:hAnsiTheme="majorHAnsi"/>
          <w:bCs/>
          <w:sz w:val="22"/>
          <w:szCs w:val="22"/>
        </w:rPr>
        <w:t>ges bedømmelsen af eksaminator og af en eller flere censorer, der er beskikket af Uddannelsesminist</w:t>
      </w:r>
      <w:r w:rsidRPr="00DE60B2">
        <w:rPr>
          <w:rFonts w:asciiTheme="majorHAnsi" w:hAnsiTheme="majorHAnsi"/>
          <w:bCs/>
          <w:sz w:val="22"/>
          <w:szCs w:val="22"/>
        </w:rPr>
        <w:t>e</w:t>
      </w:r>
      <w:r w:rsidRPr="00DE60B2">
        <w:rPr>
          <w:rFonts w:asciiTheme="majorHAnsi" w:hAnsiTheme="majorHAnsi"/>
          <w:bCs/>
          <w:sz w:val="22"/>
          <w:szCs w:val="22"/>
        </w:rPr>
        <w:t xml:space="preserve">riet. </w:t>
      </w:r>
    </w:p>
    <w:p w:rsidR="00DE60B2" w:rsidRPr="00DE60B2" w:rsidRDefault="00DE60B2" w:rsidP="00DE60B2">
      <w:pPr>
        <w:spacing w:line="276" w:lineRule="auto"/>
        <w:rPr>
          <w:rFonts w:asciiTheme="majorHAnsi" w:hAnsiTheme="majorHAnsi"/>
          <w:b/>
          <w:bCs/>
          <w:i/>
          <w:iCs/>
          <w:sz w:val="22"/>
          <w:szCs w:val="22"/>
        </w:rPr>
      </w:pPr>
    </w:p>
    <w:p w:rsidR="00DE60B2" w:rsidRPr="00DE60B2" w:rsidRDefault="00DE60B2" w:rsidP="00DE60B2">
      <w:pPr>
        <w:spacing w:before="240" w:line="276" w:lineRule="auto"/>
        <w:rPr>
          <w:rFonts w:asciiTheme="majorHAnsi" w:hAnsiTheme="majorHAnsi"/>
          <w:b/>
          <w:bCs/>
          <w:i/>
          <w:iCs/>
          <w:sz w:val="22"/>
          <w:szCs w:val="22"/>
        </w:rPr>
      </w:pPr>
      <w:r w:rsidRPr="00DE60B2">
        <w:rPr>
          <w:rFonts w:asciiTheme="majorHAnsi" w:hAnsiTheme="majorHAnsi"/>
          <w:b/>
          <w:bCs/>
          <w:i/>
          <w:iCs/>
          <w:sz w:val="22"/>
          <w:szCs w:val="22"/>
        </w:rPr>
        <w:t>C) Opfyldelse af deltagelsespligt samt aflevering af opgaver/projekter, jf. § 5.</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Der er ikke deltagelsespligt til undervisningen på modulet.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Det er den studerendes ansvar at opfylde de </w:t>
      </w:r>
      <w:proofErr w:type="spellStart"/>
      <w:r w:rsidRPr="00DE60B2">
        <w:rPr>
          <w:rFonts w:asciiTheme="majorHAnsi" w:hAnsiTheme="majorHAnsi"/>
          <w:bCs/>
          <w:sz w:val="22"/>
          <w:szCs w:val="22"/>
        </w:rPr>
        <w:t>læringsmål</w:t>
      </w:r>
      <w:proofErr w:type="spellEnd"/>
      <w:r w:rsidRPr="00DE60B2">
        <w:rPr>
          <w:rFonts w:asciiTheme="majorHAnsi" w:hAnsiTheme="majorHAnsi"/>
          <w:bCs/>
          <w:sz w:val="22"/>
          <w:szCs w:val="22"/>
        </w:rPr>
        <w:t>, som er fastsat for modulet, og som fremgår under modulet i studieordningen.</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Bedømmelsen ved prøven vurderer graden af </w:t>
      </w:r>
      <w:proofErr w:type="spellStart"/>
      <w:r w:rsidRPr="00DE60B2">
        <w:rPr>
          <w:rFonts w:asciiTheme="majorHAnsi" w:hAnsiTheme="majorHAnsi"/>
          <w:bCs/>
          <w:sz w:val="22"/>
          <w:szCs w:val="22"/>
        </w:rPr>
        <w:t>målopfyldelse</w:t>
      </w:r>
      <w:proofErr w:type="spellEnd"/>
      <w:r w:rsidRPr="00DE60B2">
        <w:rPr>
          <w:rFonts w:asciiTheme="majorHAnsi" w:hAnsiTheme="majorHAnsi"/>
          <w:bCs/>
          <w:sz w:val="22"/>
          <w:szCs w:val="22"/>
        </w:rPr>
        <w:t xml:space="preserve">. </w:t>
      </w:r>
    </w:p>
    <w:p w:rsidR="00DE60B2" w:rsidRPr="00DE60B2" w:rsidRDefault="00DE60B2" w:rsidP="00DE60B2">
      <w:pPr>
        <w:spacing w:line="276" w:lineRule="auto"/>
        <w:rPr>
          <w:rFonts w:asciiTheme="majorHAnsi" w:hAnsiTheme="majorHAnsi"/>
          <w:b/>
          <w:bCs/>
          <w:i/>
          <w:iCs/>
          <w:sz w:val="22"/>
          <w:szCs w:val="22"/>
        </w:rPr>
      </w:pPr>
    </w:p>
    <w:p w:rsidR="00DE60B2" w:rsidRPr="00DE60B2" w:rsidRDefault="00DE60B2" w:rsidP="00DE60B2">
      <w:pPr>
        <w:spacing w:before="240" w:line="276" w:lineRule="auto"/>
        <w:rPr>
          <w:rFonts w:asciiTheme="majorHAnsi" w:hAnsiTheme="majorHAnsi"/>
          <w:b/>
          <w:bCs/>
          <w:i/>
          <w:iCs/>
          <w:sz w:val="22"/>
          <w:szCs w:val="22"/>
        </w:rPr>
      </w:pPr>
      <w:r w:rsidRPr="00DE60B2">
        <w:rPr>
          <w:rFonts w:asciiTheme="majorHAnsi" w:hAnsiTheme="majorHAnsi"/>
          <w:b/>
          <w:bCs/>
          <w:i/>
          <w:iCs/>
          <w:sz w:val="22"/>
          <w:szCs w:val="22"/>
        </w:rPr>
        <w:t>D) Frist for afmelding til prøver samt afholdelse af syge- og omprøve, jf.§§ 5–8.</w:t>
      </w:r>
    </w:p>
    <w:p w:rsidR="00DE60B2" w:rsidRPr="00DE60B2"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Tilmelding og afmelding</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Den studerende har samtidigt med sin tilmelding til uddannelsen indstillet sig til prøve. Uddannelse</w:t>
      </w:r>
      <w:r w:rsidRPr="00DE60B2">
        <w:rPr>
          <w:rFonts w:asciiTheme="majorHAnsi" w:hAnsiTheme="majorHAnsi"/>
          <w:bCs/>
          <w:sz w:val="22"/>
          <w:szCs w:val="22"/>
        </w:rPr>
        <w:t>s</w:t>
      </w:r>
      <w:r w:rsidRPr="00DE60B2">
        <w:rPr>
          <w:rFonts w:asciiTheme="majorHAnsi" w:hAnsiTheme="majorHAnsi"/>
          <w:bCs/>
          <w:sz w:val="22"/>
          <w:szCs w:val="22"/>
        </w:rPr>
        <w:t>institutionen meddeler eksaminanden tid og sted for prøvens afholdelse samt seneste frist for afme</w:t>
      </w:r>
      <w:r w:rsidRPr="00DE60B2">
        <w:rPr>
          <w:rFonts w:asciiTheme="majorHAnsi" w:hAnsiTheme="majorHAnsi"/>
          <w:bCs/>
          <w:sz w:val="22"/>
          <w:szCs w:val="22"/>
        </w:rPr>
        <w:t>l</w:t>
      </w:r>
      <w:r w:rsidRPr="00DE60B2">
        <w:rPr>
          <w:rFonts w:asciiTheme="majorHAnsi" w:hAnsiTheme="majorHAnsi"/>
          <w:bCs/>
          <w:sz w:val="22"/>
          <w:szCs w:val="22"/>
        </w:rPr>
        <w:t xml:space="preserve">ding.  Afmelding til prøven herefter vil tælle som en prøvegang.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Omprøve og sygeprøve</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Består den studerende ikke prøven tilbydes omprøve, som normalt ligger sammen med de næste ord</w:t>
      </w:r>
      <w:r w:rsidRPr="00DE60B2">
        <w:rPr>
          <w:rFonts w:asciiTheme="majorHAnsi" w:hAnsiTheme="majorHAnsi"/>
          <w:bCs/>
          <w:sz w:val="22"/>
          <w:szCs w:val="22"/>
        </w:rPr>
        <w:t>i</w:t>
      </w:r>
      <w:r w:rsidRPr="00DE60B2">
        <w:rPr>
          <w:rFonts w:asciiTheme="majorHAnsi" w:hAnsiTheme="majorHAnsi"/>
          <w:bCs/>
          <w:sz w:val="22"/>
          <w:szCs w:val="22"/>
        </w:rPr>
        <w:t>nære prøver eller i umiddelbar forlængelse af semestret. Den studerende kan gå til omprøve 2 gange.</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Ved forfald på grund af dokumenteret sygdom tilbydes den studerende sygeprøve, som normalt ligger sammen med de næste ordinære prøver eller i umiddelbar forlængelse af semestret.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sz w:val="22"/>
          <w:szCs w:val="22"/>
        </w:rPr>
      </w:pPr>
    </w:p>
    <w:p w:rsidR="00DE60B2" w:rsidRPr="00DE60B2" w:rsidRDefault="00DE60B2" w:rsidP="00DE60B2">
      <w:pPr>
        <w:pStyle w:val="Heading2"/>
        <w:numPr>
          <w:ilvl w:val="0"/>
          <w:numId w:val="0"/>
        </w:numPr>
        <w:rPr>
          <w:rFonts w:asciiTheme="majorHAnsi" w:hAnsiTheme="majorHAnsi"/>
        </w:rPr>
      </w:pPr>
      <w:bookmarkStart w:id="34" w:name="_Toc343853834"/>
      <w:r w:rsidRPr="00DE60B2">
        <w:rPr>
          <w:rFonts w:asciiTheme="majorHAnsi" w:hAnsiTheme="majorHAnsi"/>
        </w:rPr>
        <w:t>PRØVEFORMER</w:t>
      </w:r>
      <w:bookmarkEnd w:id="34"/>
    </w:p>
    <w:p w:rsidR="00DE60B2" w:rsidRPr="00DE60B2" w:rsidRDefault="00DE60B2" w:rsidP="00DE60B2">
      <w:pPr>
        <w:spacing w:line="276" w:lineRule="auto"/>
        <w:rPr>
          <w:rFonts w:asciiTheme="majorHAnsi" w:hAnsiTheme="majorHAnsi"/>
          <w:sz w:val="22"/>
          <w:szCs w:val="22"/>
        </w:rPr>
      </w:pPr>
    </w:p>
    <w:p w:rsidR="00DE60B2" w:rsidRPr="00DE60B2" w:rsidRDefault="00DE60B2" w:rsidP="00DE60B2">
      <w:pPr>
        <w:spacing w:line="276" w:lineRule="auto"/>
        <w:rPr>
          <w:rFonts w:asciiTheme="majorHAnsi" w:hAnsiTheme="majorHAnsi"/>
          <w:b/>
          <w:bCs/>
          <w:i/>
          <w:iCs/>
          <w:sz w:val="22"/>
          <w:szCs w:val="22"/>
        </w:rPr>
      </w:pPr>
      <w:r w:rsidRPr="00DE60B2">
        <w:rPr>
          <w:rFonts w:asciiTheme="majorHAnsi" w:hAnsiTheme="majorHAnsi"/>
          <w:b/>
          <w:bCs/>
          <w:i/>
          <w:iCs/>
          <w:sz w:val="22"/>
          <w:szCs w:val="22"/>
        </w:rPr>
        <w:t>E) Prøveformer, herunder formkrav til besvarelse, jf. § 9.</w:t>
      </w:r>
    </w:p>
    <w:p w:rsidR="00DE60B2" w:rsidRPr="00DE60B2" w:rsidRDefault="00DE60B2" w:rsidP="00DE60B2">
      <w:pPr>
        <w:spacing w:line="276" w:lineRule="auto"/>
        <w:rPr>
          <w:rFonts w:asciiTheme="majorHAnsi" w:hAnsiTheme="majorHAnsi"/>
          <w:b/>
          <w:bCs/>
          <w:sz w:val="22"/>
          <w:szCs w:val="22"/>
        </w:rPr>
      </w:pPr>
    </w:p>
    <w:p w:rsidR="00DE60B2" w:rsidRPr="00DE60B2" w:rsidRDefault="00DE60B2" w:rsidP="00DE60B2">
      <w:pPr>
        <w:spacing w:line="276" w:lineRule="auto"/>
        <w:rPr>
          <w:rFonts w:asciiTheme="majorHAnsi" w:hAnsiTheme="majorHAnsi"/>
          <w:b/>
          <w:sz w:val="22"/>
          <w:szCs w:val="22"/>
        </w:rPr>
      </w:pPr>
      <w:r w:rsidRPr="00DE60B2">
        <w:rPr>
          <w:rFonts w:asciiTheme="majorHAnsi" w:hAnsiTheme="majorHAnsi"/>
          <w:b/>
          <w:sz w:val="22"/>
          <w:szCs w:val="22"/>
        </w:rPr>
        <w:t>Skriftlige prøver</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Ved skriftlige prøver bedømmes udelukkende det skriftlige produkt. Skriftlig prøve kan være individ</w:t>
      </w:r>
      <w:r w:rsidRPr="00DE60B2">
        <w:rPr>
          <w:rFonts w:asciiTheme="majorHAnsi" w:hAnsiTheme="majorHAnsi"/>
          <w:bCs/>
          <w:sz w:val="22"/>
          <w:szCs w:val="22"/>
        </w:rPr>
        <w:t>u</w:t>
      </w:r>
      <w:r w:rsidRPr="00DE60B2">
        <w:rPr>
          <w:rFonts w:asciiTheme="majorHAnsi" w:hAnsiTheme="majorHAnsi"/>
          <w:bCs/>
          <w:sz w:val="22"/>
          <w:szCs w:val="22"/>
        </w:rPr>
        <w:t>el eller i gruppe på op til 3 studerende. Opgavens omfang fremgår af uddannelsesinstitutionernes e</w:t>
      </w:r>
      <w:r w:rsidRPr="00DE60B2">
        <w:rPr>
          <w:rFonts w:asciiTheme="majorHAnsi" w:hAnsiTheme="majorHAnsi"/>
          <w:bCs/>
          <w:sz w:val="22"/>
          <w:szCs w:val="22"/>
        </w:rPr>
        <w:t>k</w:t>
      </w:r>
      <w:r w:rsidRPr="00DE60B2">
        <w:rPr>
          <w:rFonts w:asciiTheme="majorHAnsi" w:hAnsiTheme="majorHAnsi"/>
          <w:bCs/>
          <w:sz w:val="22"/>
          <w:szCs w:val="22"/>
        </w:rPr>
        <w:t>samensvejledning.</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i/>
          <w:sz w:val="22"/>
          <w:szCs w:val="22"/>
        </w:rPr>
      </w:pPr>
      <w:r w:rsidRPr="00DE60B2">
        <w:rPr>
          <w:rFonts w:asciiTheme="majorHAnsi" w:hAnsiTheme="majorHAnsi"/>
          <w:bCs/>
          <w:i/>
          <w:sz w:val="22"/>
          <w:szCs w:val="22"/>
        </w:rPr>
        <w:t>Individuel skriftlig prøve</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En individuel skriftlig opgave udarbejdes alene af den studerende.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i/>
          <w:sz w:val="22"/>
          <w:szCs w:val="22"/>
        </w:rPr>
      </w:pPr>
      <w:r w:rsidRPr="00DE60B2">
        <w:rPr>
          <w:rFonts w:asciiTheme="majorHAnsi" w:hAnsiTheme="majorHAnsi"/>
          <w:bCs/>
          <w:i/>
          <w:sz w:val="22"/>
          <w:szCs w:val="22"/>
        </w:rPr>
        <w:t>Skriftlig gruppeprøve</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En skriftlig opgave til gruppeprøve kan udarbejdes af 2 eller 3 studerende. Ved aflevering i gruppe er indledning, problemformulering og konklusion fælles for gruppen. Ved den øvrige tekst angives det, hvem der har udarbejdet hvilke dele.</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Nedenfor skitseres de forskellige prøveformer på uddannelsen. For yderligere informationer om e</w:t>
      </w:r>
      <w:r w:rsidRPr="00DE60B2">
        <w:rPr>
          <w:rFonts w:asciiTheme="majorHAnsi" w:hAnsiTheme="majorHAnsi"/>
          <w:bCs/>
          <w:sz w:val="22"/>
          <w:szCs w:val="22"/>
        </w:rPr>
        <w:t>k</w:t>
      </w:r>
      <w:r w:rsidRPr="00DE60B2">
        <w:rPr>
          <w:rFonts w:asciiTheme="majorHAnsi" w:hAnsiTheme="majorHAnsi"/>
          <w:bCs/>
          <w:sz w:val="22"/>
          <w:szCs w:val="22"/>
        </w:rPr>
        <w:t>samensformerne henvises til uddannelsesinstitutionernes eksamensvejledning.</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before="240" w:after="120" w:line="276" w:lineRule="auto"/>
        <w:rPr>
          <w:rFonts w:asciiTheme="majorHAnsi" w:hAnsiTheme="majorHAnsi"/>
          <w:b/>
          <w:bCs/>
        </w:rPr>
      </w:pPr>
      <w:r w:rsidRPr="00DE60B2">
        <w:rPr>
          <w:rFonts w:asciiTheme="majorHAnsi" w:hAnsiTheme="majorHAnsi"/>
          <w:b/>
          <w:bCs/>
        </w:rPr>
        <w:t>Skriftlige prøver</w:t>
      </w:r>
    </w:p>
    <w:p w:rsidR="00DE60B2" w:rsidRPr="00DE60B2" w:rsidRDefault="00DE60B2" w:rsidP="00DE60B2">
      <w:pPr>
        <w:spacing w:line="276" w:lineRule="auto"/>
        <w:rPr>
          <w:rFonts w:asciiTheme="majorHAnsi" w:hAnsiTheme="majorHAnsi"/>
          <w:b/>
          <w:bCs/>
          <w:sz w:val="22"/>
          <w:szCs w:val="22"/>
          <w:u w:val="single"/>
        </w:rPr>
      </w:pPr>
      <w:r w:rsidRPr="00DE60B2">
        <w:rPr>
          <w:rFonts w:asciiTheme="majorHAnsi" w:hAnsiTheme="majorHAnsi"/>
          <w:b/>
          <w:bCs/>
          <w:sz w:val="22"/>
          <w:szCs w:val="22"/>
          <w:u w:val="single"/>
        </w:rPr>
        <w:t>1. Skriftlig prøve: Projektopgave</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En projektopgave tager udgangspunkt i selvvalgt problemformulering med afsæt i praksis. Projektet skal vise den studerendes evne til at anvende teori, metoder og begreber fra faget i forhold til praksis med henblik på at doku</w:t>
      </w:r>
      <w:r w:rsidRPr="00DE60B2">
        <w:rPr>
          <w:rFonts w:asciiTheme="majorHAnsi" w:hAnsiTheme="majorHAnsi"/>
          <w:bCs/>
          <w:sz w:val="22"/>
          <w:szCs w:val="22"/>
        </w:rPr>
        <w:softHyphen/>
        <w:t>men</w:t>
      </w:r>
      <w:r w:rsidRPr="00DE60B2">
        <w:rPr>
          <w:rFonts w:asciiTheme="majorHAnsi" w:hAnsiTheme="majorHAnsi"/>
          <w:bCs/>
          <w:sz w:val="22"/>
          <w:szCs w:val="22"/>
        </w:rPr>
        <w:softHyphen/>
        <w:t xml:space="preserve">tere ny viden, færdigheder og kompetencer. Der skal indgå såvel teoretiske refleksioner, metodiske refleksioner og analyse i en projektopgave.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i/>
          <w:sz w:val="22"/>
          <w:szCs w:val="22"/>
        </w:rPr>
      </w:pPr>
    </w:p>
    <w:p w:rsidR="00DE60B2" w:rsidRPr="00DE60B2" w:rsidRDefault="00DE60B2" w:rsidP="00DE60B2">
      <w:pPr>
        <w:spacing w:line="276" w:lineRule="auto"/>
        <w:rPr>
          <w:rFonts w:asciiTheme="majorHAnsi" w:hAnsiTheme="majorHAnsi"/>
          <w:b/>
          <w:bCs/>
          <w:iCs/>
        </w:rPr>
      </w:pPr>
      <w:r w:rsidRPr="00DE60B2">
        <w:rPr>
          <w:rFonts w:asciiTheme="majorHAnsi" w:hAnsiTheme="majorHAnsi"/>
          <w:b/>
          <w:bCs/>
          <w:iCs/>
        </w:rPr>
        <w:t>Mundtlige prøver</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En mundtlig prøve er en prøve, hvor kun den mundtlige besvarelse bedømmes. Der kan fx udarbejdes en synopsis eller et handout som oplæg, men oplægget indgår ikke i bedømmelsen.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iCs/>
          <w:sz w:val="22"/>
          <w:szCs w:val="22"/>
        </w:rPr>
      </w:pPr>
      <w:r w:rsidRPr="00DE60B2">
        <w:rPr>
          <w:rFonts w:asciiTheme="majorHAnsi" w:hAnsiTheme="majorHAnsi"/>
          <w:b/>
          <w:bCs/>
          <w:iCs/>
          <w:sz w:val="22"/>
          <w:szCs w:val="22"/>
        </w:rPr>
        <w:t>Individuelle mundtlige prøver</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Studerende, der går til mundtlig prøve individuelt, udarbejder alene et eventuelt oplæg til prøven. Mundtlige prøver tager afsæt i et kort oplæg fra den studerende og efterfølgende foregår eksamen som en dialog mellem eksaminand og eksaminator, hvori censor kan deltage.</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Prøvetiden fastsættes til 30 min. inkl. votering for modulprøver.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rPr>
      </w:pPr>
      <w:r w:rsidRPr="00DE60B2">
        <w:rPr>
          <w:rFonts w:asciiTheme="majorHAnsi" w:hAnsiTheme="majorHAnsi"/>
          <w:b/>
          <w:bCs/>
        </w:rPr>
        <w:t>Mundtlige gruppeprøver</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Studerende, der går til mundtlig prøve i grupper på 2 eller 3 studerende, udarbejder eventuelle oplæg til prøven og går til prøve sammen.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Mundtlige prøver tager afsæt i korte koordinerede oplæg fra de studerende i gruppen og foregår efte</w:t>
      </w:r>
      <w:r w:rsidRPr="00DE60B2">
        <w:rPr>
          <w:rFonts w:asciiTheme="majorHAnsi" w:hAnsiTheme="majorHAnsi"/>
          <w:bCs/>
          <w:sz w:val="22"/>
          <w:szCs w:val="22"/>
        </w:rPr>
        <w:t>r</w:t>
      </w:r>
      <w:r w:rsidRPr="00DE60B2">
        <w:rPr>
          <w:rFonts w:asciiTheme="majorHAnsi" w:hAnsiTheme="majorHAnsi"/>
          <w:bCs/>
          <w:sz w:val="22"/>
          <w:szCs w:val="22"/>
        </w:rPr>
        <w:t xml:space="preserve">følgende i en dialog med eksaminator, hvori censor kan deltage. </w:t>
      </w:r>
    </w:p>
    <w:p w:rsidR="00DE60B2" w:rsidRPr="00DE60B2" w:rsidRDefault="00DE60B2" w:rsidP="00DE60B2">
      <w:pPr>
        <w:spacing w:line="276" w:lineRule="auto"/>
        <w:rPr>
          <w:rFonts w:asciiTheme="majorHAnsi" w:hAnsiTheme="majorHAnsi"/>
          <w:bCs/>
          <w:sz w:val="22"/>
          <w:szCs w:val="22"/>
        </w:rPr>
      </w:pPr>
    </w:p>
    <w:p w:rsid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Prøvetiden fastsættes til hhv. 45 min og 60 min. for hhv. 2 og 3 studerende inkl. votering.</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sz w:val="22"/>
          <w:szCs w:val="22"/>
          <w:u w:val="single"/>
        </w:rPr>
      </w:pPr>
      <w:bookmarkStart w:id="35" w:name="_Toc184191454"/>
      <w:bookmarkStart w:id="36" w:name="_Toc185222524"/>
    </w:p>
    <w:p w:rsidR="00DE60B2" w:rsidRPr="00DE60B2" w:rsidRDefault="00DE60B2" w:rsidP="00DE60B2">
      <w:pPr>
        <w:spacing w:line="276" w:lineRule="auto"/>
        <w:rPr>
          <w:rFonts w:asciiTheme="majorHAnsi" w:hAnsiTheme="majorHAnsi"/>
          <w:b/>
          <w:bCs/>
          <w:sz w:val="22"/>
          <w:szCs w:val="22"/>
          <w:u w:val="single"/>
        </w:rPr>
      </w:pPr>
      <w:r w:rsidRPr="00DE60B2">
        <w:rPr>
          <w:rFonts w:asciiTheme="majorHAnsi" w:hAnsiTheme="majorHAnsi"/>
          <w:b/>
          <w:bCs/>
          <w:sz w:val="22"/>
          <w:szCs w:val="22"/>
          <w:u w:val="single"/>
        </w:rPr>
        <w:t xml:space="preserve">2. Mundtlig prøve </w:t>
      </w:r>
      <w:bookmarkEnd w:id="35"/>
      <w:bookmarkEnd w:id="36"/>
      <w:r w:rsidRPr="00DE60B2">
        <w:rPr>
          <w:rFonts w:asciiTheme="majorHAnsi" w:hAnsiTheme="majorHAnsi"/>
          <w:b/>
          <w:bCs/>
          <w:sz w:val="22"/>
          <w:szCs w:val="22"/>
          <w:u w:val="single"/>
        </w:rPr>
        <w:t>med afsæt i en case</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Til en mundtlig prøve, der tager afsæt i en case, udleveres en case før den mundtlige eksamen på et tidspunkt nærmere fastsat af uddannelsesinstitutionen.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Ved en individuel prøve vil den studerende ved et tilfældighedsprincip få udleveret et spørgsmål til casen, og spørgsmålet udleveres sammen med casen. Den studerende indleder den mundtlige eksamen med et kort oplæg med afsæt i det stillede spørgsmål til casen og efterfølgende foregår eksamen som en dialog mellem eksaminand og eksaminator, hvori censor kan deltage.</w:t>
      </w:r>
    </w:p>
    <w:p w:rsidR="00DE60B2" w:rsidRPr="00DE60B2" w:rsidRDefault="00DE60B2" w:rsidP="00DE60B2">
      <w:pPr>
        <w:spacing w:line="276" w:lineRule="auto"/>
        <w:rPr>
          <w:rFonts w:asciiTheme="majorHAnsi" w:hAnsiTheme="majorHAnsi"/>
          <w:bCs/>
          <w:sz w:val="22"/>
          <w:szCs w:val="22"/>
        </w:rPr>
      </w:pPr>
    </w:p>
    <w:p w:rsid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Ved en gruppeeksamen vil de studerende i gruppen ved et tilfældighedsprincip hver især få udleveret et spørgsmål til den samme case. De studerende indleder den mundtlige eksamen med koordinerede oplæg med afsæt i de stillede spørgsmål, som giver et sammenhængende oplæg til den videre dialog med eksaminator, og hvori censor også kan deltage.</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sz w:val="22"/>
          <w:szCs w:val="22"/>
          <w:u w:val="single"/>
        </w:rPr>
      </w:pPr>
      <w:r w:rsidRPr="00DE60B2">
        <w:rPr>
          <w:rFonts w:asciiTheme="majorHAnsi" w:hAnsiTheme="majorHAnsi"/>
          <w:b/>
          <w:bCs/>
          <w:sz w:val="22"/>
          <w:szCs w:val="22"/>
          <w:u w:val="single"/>
        </w:rPr>
        <w:t xml:space="preserve">3. Mundtlig prøve med afsæt i en </w:t>
      </w:r>
      <w:proofErr w:type="spellStart"/>
      <w:r w:rsidRPr="00DE60B2">
        <w:rPr>
          <w:rFonts w:asciiTheme="majorHAnsi" w:hAnsiTheme="majorHAnsi"/>
          <w:b/>
          <w:bCs/>
          <w:sz w:val="22"/>
          <w:szCs w:val="22"/>
          <w:u w:val="single"/>
        </w:rPr>
        <w:t>portfoliomappe</w:t>
      </w:r>
      <w:proofErr w:type="spellEnd"/>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En </w:t>
      </w:r>
      <w:proofErr w:type="spellStart"/>
      <w:r w:rsidRPr="00DE60B2">
        <w:rPr>
          <w:rFonts w:asciiTheme="majorHAnsi" w:hAnsiTheme="majorHAnsi"/>
          <w:bCs/>
          <w:sz w:val="22"/>
          <w:szCs w:val="22"/>
        </w:rPr>
        <w:t>portfoliomappe</w:t>
      </w:r>
      <w:proofErr w:type="spellEnd"/>
      <w:r w:rsidRPr="00DE60B2">
        <w:rPr>
          <w:rFonts w:asciiTheme="majorHAnsi" w:hAnsiTheme="majorHAnsi"/>
          <w:bCs/>
          <w:sz w:val="22"/>
          <w:szCs w:val="22"/>
        </w:rPr>
        <w:t xml:space="preserve"> indeholder en modulrelevant virksomhedsbeskrivelse samt en systematisk og må</w:t>
      </w:r>
      <w:r w:rsidRPr="00DE60B2">
        <w:rPr>
          <w:rFonts w:asciiTheme="majorHAnsi" w:hAnsiTheme="majorHAnsi"/>
          <w:bCs/>
          <w:sz w:val="22"/>
          <w:szCs w:val="22"/>
        </w:rPr>
        <w:t>l</w:t>
      </w:r>
      <w:r w:rsidRPr="00DE60B2">
        <w:rPr>
          <w:rFonts w:asciiTheme="majorHAnsi" w:hAnsiTheme="majorHAnsi"/>
          <w:bCs/>
          <w:sz w:val="22"/>
          <w:szCs w:val="22"/>
        </w:rPr>
        <w:t>rettet udvælgelse af skriftlige refleksioner over de gennemgåede temaer i undervisningen relateret til praksis.</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Den mundtlige eksamen indledes af den studerende med et kort oplæg med afsæt i </w:t>
      </w:r>
      <w:proofErr w:type="spellStart"/>
      <w:r w:rsidRPr="00DE60B2">
        <w:rPr>
          <w:rFonts w:asciiTheme="majorHAnsi" w:hAnsiTheme="majorHAnsi"/>
          <w:bCs/>
          <w:sz w:val="22"/>
          <w:szCs w:val="22"/>
        </w:rPr>
        <w:t>portfoliomappen</w:t>
      </w:r>
      <w:proofErr w:type="spellEnd"/>
      <w:r w:rsidRPr="00DE60B2">
        <w:rPr>
          <w:rFonts w:asciiTheme="majorHAnsi" w:hAnsiTheme="majorHAnsi"/>
          <w:bCs/>
          <w:sz w:val="22"/>
          <w:szCs w:val="22"/>
        </w:rPr>
        <w:t xml:space="preserve"> og eksamen gennemføres efterfølgende som en dialog mellem eksaminand og eksaminator, hvori ce</w:t>
      </w:r>
      <w:r w:rsidRPr="00DE60B2">
        <w:rPr>
          <w:rFonts w:asciiTheme="majorHAnsi" w:hAnsiTheme="majorHAnsi"/>
          <w:bCs/>
          <w:sz w:val="22"/>
          <w:szCs w:val="22"/>
        </w:rPr>
        <w:t>n</w:t>
      </w:r>
      <w:r w:rsidRPr="00DE60B2">
        <w:rPr>
          <w:rFonts w:asciiTheme="majorHAnsi" w:hAnsiTheme="majorHAnsi"/>
          <w:bCs/>
          <w:sz w:val="22"/>
          <w:szCs w:val="22"/>
        </w:rPr>
        <w:t>sor også kan deltage.</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Ved en gruppeeksamen afleveres </w:t>
      </w:r>
      <w:proofErr w:type="spellStart"/>
      <w:r w:rsidRPr="00DE60B2">
        <w:rPr>
          <w:rFonts w:asciiTheme="majorHAnsi" w:hAnsiTheme="majorHAnsi"/>
          <w:bCs/>
          <w:sz w:val="22"/>
          <w:szCs w:val="22"/>
        </w:rPr>
        <w:t>portfoliomappen</w:t>
      </w:r>
      <w:proofErr w:type="spellEnd"/>
      <w:r w:rsidRPr="00DE60B2">
        <w:rPr>
          <w:rFonts w:asciiTheme="majorHAnsi" w:hAnsiTheme="majorHAnsi"/>
          <w:bCs/>
          <w:sz w:val="22"/>
          <w:szCs w:val="22"/>
        </w:rPr>
        <w:t xml:space="preserve"> af en gruppe og den mundtlige eksamen indledes af de studerende med korte koordinerede oplæg med afsæt i </w:t>
      </w:r>
      <w:proofErr w:type="spellStart"/>
      <w:r w:rsidRPr="00DE60B2">
        <w:rPr>
          <w:rFonts w:asciiTheme="majorHAnsi" w:hAnsiTheme="majorHAnsi"/>
          <w:bCs/>
          <w:sz w:val="22"/>
          <w:szCs w:val="22"/>
        </w:rPr>
        <w:t>portfoliomappen</w:t>
      </w:r>
      <w:proofErr w:type="spellEnd"/>
      <w:r w:rsidRPr="00DE60B2">
        <w:rPr>
          <w:rFonts w:asciiTheme="majorHAnsi" w:hAnsiTheme="majorHAnsi"/>
          <w:bCs/>
          <w:sz w:val="22"/>
          <w:szCs w:val="22"/>
        </w:rPr>
        <w:t xml:space="preserve">. Eksamen gennemføres efterfølgende som en dialog mellem eksaminander og eksaminator, hvori censor også kan deltage.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Det er alene den mundtlige præstation, der bedømmes.</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i/>
          <w:sz w:val="22"/>
          <w:szCs w:val="22"/>
        </w:rPr>
      </w:pPr>
      <w:r w:rsidRPr="00DE60B2">
        <w:rPr>
          <w:rFonts w:asciiTheme="majorHAnsi" w:hAnsiTheme="majorHAnsi"/>
          <w:bCs/>
          <w:i/>
          <w:sz w:val="22"/>
          <w:szCs w:val="22"/>
        </w:rPr>
        <w:t>Prøvetid for den mundtlige eksamen</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1 studerende</w:t>
      </w:r>
      <w:r w:rsidRPr="00DE60B2">
        <w:rPr>
          <w:rFonts w:asciiTheme="majorHAnsi" w:hAnsiTheme="majorHAnsi"/>
          <w:bCs/>
          <w:sz w:val="22"/>
          <w:szCs w:val="22"/>
        </w:rPr>
        <w:tab/>
        <w:t>30 min inkl. votering</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2 studerende</w:t>
      </w:r>
      <w:r w:rsidRPr="00DE60B2">
        <w:rPr>
          <w:rFonts w:asciiTheme="majorHAnsi" w:hAnsiTheme="majorHAnsi"/>
          <w:bCs/>
          <w:sz w:val="22"/>
          <w:szCs w:val="22"/>
        </w:rPr>
        <w:tab/>
        <w:t>45 min inkl. votering</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3 studerende</w:t>
      </w:r>
      <w:r w:rsidRPr="00DE60B2">
        <w:rPr>
          <w:rFonts w:asciiTheme="majorHAnsi" w:hAnsiTheme="majorHAnsi"/>
          <w:bCs/>
          <w:sz w:val="22"/>
          <w:szCs w:val="22"/>
        </w:rPr>
        <w:tab/>
        <w:t>60 min inkl. votering</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sz w:val="22"/>
          <w:szCs w:val="22"/>
          <w:u w:val="single"/>
        </w:rPr>
      </w:pPr>
    </w:p>
    <w:p w:rsidR="00DE60B2" w:rsidRPr="000E187C" w:rsidRDefault="00DE60B2" w:rsidP="00DE60B2">
      <w:pPr>
        <w:spacing w:line="276" w:lineRule="auto"/>
        <w:rPr>
          <w:rFonts w:asciiTheme="majorHAnsi" w:hAnsiTheme="majorHAnsi"/>
          <w:b/>
          <w:bCs/>
          <w:iCs/>
        </w:rPr>
      </w:pPr>
      <w:r w:rsidRPr="00DE60B2">
        <w:rPr>
          <w:rFonts w:asciiTheme="majorHAnsi" w:hAnsiTheme="majorHAnsi"/>
          <w:b/>
          <w:bCs/>
          <w:i/>
          <w:iCs/>
          <w:sz w:val="22"/>
          <w:szCs w:val="22"/>
        </w:rPr>
        <w:br/>
      </w:r>
      <w:r w:rsidRPr="000E187C">
        <w:rPr>
          <w:rFonts w:asciiTheme="majorHAnsi" w:hAnsiTheme="majorHAnsi"/>
          <w:b/>
          <w:bCs/>
          <w:iCs/>
        </w:rPr>
        <w:t>Kombinationsprøver</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En kombinationsprøve defineres som en mundtlig prøve kombineret med et produkt, som indgår i bedømmelsen.</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Produktet kan udarbejdes af en studerende eller af en gruppe på 2 eller 3 studerende.  Til en grupp</w:t>
      </w:r>
      <w:r w:rsidRPr="00DE60B2">
        <w:rPr>
          <w:rFonts w:asciiTheme="majorHAnsi" w:hAnsiTheme="majorHAnsi"/>
          <w:bCs/>
          <w:sz w:val="22"/>
          <w:szCs w:val="22"/>
        </w:rPr>
        <w:t>e</w:t>
      </w:r>
      <w:r w:rsidRPr="00DE60B2">
        <w:rPr>
          <w:rFonts w:asciiTheme="majorHAnsi" w:hAnsiTheme="majorHAnsi"/>
          <w:bCs/>
          <w:sz w:val="22"/>
          <w:szCs w:val="22"/>
        </w:rPr>
        <w:t>eksamen med skriftlige produkter gælder det, at indledning, problemformulering og konklusion er fælles for gruppen. Ved den øvrige tekst angives det, hvem der har udarbejdet hvilke dele. Bedømme</w:t>
      </w:r>
      <w:r w:rsidRPr="00DE60B2">
        <w:rPr>
          <w:rFonts w:asciiTheme="majorHAnsi" w:hAnsiTheme="majorHAnsi"/>
          <w:bCs/>
          <w:sz w:val="22"/>
          <w:szCs w:val="22"/>
        </w:rPr>
        <w:t>l</w:t>
      </w:r>
      <w:r w:rsidRPr="00DE60B2">
        <w:rPr>
          <w:rFonts w:asciiTheme="majorHAnsi" w:hAnsiTheme="majorHAnsi"/>
          <w:bCs/>
          <w:sz w:val="22"/>
          <w:szCs w:val="22"/>
        </w:rPr>
        <w:t xml:space="preserve">sen er individuel.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Skriftlige oplægsformer til mundtlige kombinationsprøver indgår i bedømmelsen og er:</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numPr>
          <w:ilvl w:val="0"/>
          <w:numId w:val="36"/>
        </w:numPr>
        <w:spacing w:line="276" w:lineRule="auto"/>
        <w:rPr>
          <w:rFonts w:asciiTheme="majorHAnsi" w:hAnsiTheme="majorHAnsi"/>
          <w:bCs/>
          <w:sz w:val="22"/>
          <w:szCs w:val="22"/>
        </w:rPr>
      </w:pPr>
      <w:r w:rsidRPr="00DE60B2">
        <w:rPr>
          <w:rFonts w:asciiTheme="majorHAnsi" w:hAnsiTheme="majorHAnsi"/>
          <w:bCs/>
          <w:sz w:val="22"/>
          <w:szCs w:val="22"/>
        </w:rPr>
        <w:t>Syno</w:t>
      </w:r>
      <w:r w:rsidR="000C5F6B">
        <w:rPr>
          <w:rFonts w:asciiTheme="majorHAnsi" w:hAnsiTheme="majorHAnsi"/>
          <w:bCs/>
          <w:sz w:val="22"/>
          <w:szCs w:val="22"/>
        </w:rPr>
        <w:t>p</w:t>
      </w:r>
      <w:r w:rsidRPr="00DE60B2">
        <w:rPr>
          <w:rFonts w:asciiTheme="majorHAnsi" w:hAnsiTheme="majorHAnsi"/>
          <w:bCs/>
          <w:sz w:val="22"/>
          <w:szCs w:val="22"/>
        </w:rPr>
        <w:t>sis, der indgår i bedømmelsen</w:t>
      </w:r>
    </w:p>
    <w:p w:rsidR="00DE60B2" w:rsidRPr="00DE60B2" w:rsidRDefault="00DE60B2" w:rsidP="00DE60B2">
      <w:pPr>
        <w:spacing w:line="276" w:lineRule="auto"/>
        <w:ind w:firstLine="720"/>
        <w:rPr>
          <w:rFonts w:asciiTheme="majorHAnsi" w:hAnsiTheme="majorHAnsi"/>
          <w:bCs/>
          <w:sz w:val="22"/>
          <w:szCs w:val="22"/>
        </w:rPr>
      </w:pPr>
    </w:p>
    <w:p w:rsidR="00DE60B2" w:rsidRPr="00DE60B2" w:rsidRDefault="00DE60B2" w:rsidP="00DE60B2">
      <w:pPr>
        <w:pStyle w:val="ListParagraph"/>
        <w:numPr>
          <w:ilvl w:val="0"/>
          <w:numId w:val="36"/>
        </w:numPr>
        <w:spacing w:line="276" w:lineRule="auto"/>
        <w:rPr>
          <w:rFonts w:asciiTheme="majorHAnsi" w:hAnsiTheme="majorHAnsi"/>
          <w:bCs/>
          <w:sz w:val="22"/>
          <w:szCs w:val="22"/>
        </w:rPr>
      </w:pPr>
      <w:r w:rsidRPr="00DE60B2">
        <w:rPr>
          <w:rFonts w:asciiTheme="majorHAnsi" w:hAnsiTheme="majorHAnsi"/>
          <w:bCs/>
          <w:sz w:val="22"/>
          <w:szCs w:val="22"/>
        </w:rPr>
        <w:t>Projektopgave, der indgår i bedømmelsen</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sz w:val="22"/>
          <w:szCs w:val="22"/>
          <w:u w:val="single"/>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u w:val="single"/>
        </w:rPr>
        <w:t>4. Mundtlig prøve kombineret med skriftlig projektopgave</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En projektopgave tager udgangspunkt i en selvvalgt problemformulering med afsæt i praksis. Proje</w:t>
      </w:r>
      <w:r w:rsidRPr="00DE60B2">
        <w:rPr>
          <w:rFonts w:asciiTheme="majorHAnsi" w:hAnsiTheme="majorHAnsi"/>
          <w:bCs/>
          <w:sz w:val="22"/>
          <w:szCs w:val="22"/>
        </w:rPr>
        <w:t>k</w:t>
      </w:r>
      <w:r w:rsidRPr="00DE60B2">
        <w:rPr>
          <w:rFonts w:asciiTheme="majorHAnsi" w:hAnsiTheme="majorHAnsi"/>
          <w:bCs/>
          <w:sz w:val="22"/>
          <w:szCs w:val="22"/>
        </w:rPr>
        <w:t>tet skal vise den studerendes evne til at anvende teori, metoder og begreber fra faget i forhold til pra</w:t>
      </w:r>
      <w:r w:rsidRPr="00DE60B2">
        <w:rPr>
          <w:rFonts w:asciiTheme="majorHAnsi" w:hAnsiTheme="majorHAnsi"/>
          <w:bCs/>
          <w:sz w:val="22"/>
          <w:szCs w:val="22"/>
        </w:rPr>
        <w:t>k</w:t>
      </w:r>
      <w:r w:rsidRPr="00DE60B2">
        <w:rPr>
          <w:rFonts w:asciiTheme="majorHAnsi" w:hAnsiTheme="majorHAnsi"/>
          <w:bCs/>
          <w:sz w:val="22"/>
          <w:szCs w:val="22"/>
        </w:rPr>
        <w:t>sis med henblik på at doku</w:t>
      </w:r>
      <w:r w:rsidRPr="00DE60B2">
        <w:rPr>
          <w:rFonts w:asciiTheme="majorHAnsi" w:hAnsiTheme="majorHAnsi"/>
          <w:bCs/>
          <w:sz w:val="22"/>
          <w:szCs w:val="22"/>
        </w:rPr>
        <w:softHyphen/>
        <w:t>mentere ny viden, færdigheder og kompetencer. Der skal indgå såvel teor</w:t>
      </w:r>
      <w:r w:rsidRPr="00DE60B2">
        <w:rPr>
          <w:rFonts w:asciiTheme="majorHAnsi" w:hAnsiTheme="majorHAnsi"/>
          <w:bCs/>
          <w:sz w:val="22"/>
          <w:szCs w:val="22"/>
        </w:rPr>
        <w:t>e</w:t>
      </w:r>
      <w:r w:rsidRPr="00DE60B2">
        <w:rPr>
          <w:rFonts w:asciiTheme="majorHAnsi" w:hAnsiTheme="majorHAnsi"/>
          <w:bCs/>
          <w:sz w:val="22"/>
          <w:szCs w:val="22"/>
        </w:rPr>
        <w:t xml:space="preserve">tiske refleksioner, metodiske refleksioner og analyse i en projektopgave.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Til den mundtlige eksamen indleder den studerende med en kort præsentation, der tager afsæt i pr</w:t>
      </w:r>
      <w:r w:rsidRPr="00DE60B2">
        <w:rPr>
          <w:rFonts w:asciiTheme="majorHAnsi" w:hAnsiTheme="majorHAnsi"/>
          <w:bCs/>
          <w:sz w:val="22"/>
          <w:szCs w:val="22"/>
        </w:rPr>
        <w:t>o</w:t>
      </w:r>
      <w:r w:rsidRPr="00DE60B2">
        <w:rPr>
          <w:rFonts w:asciiTheme="majorHAnsi" w:hAnsiTheme="majorHAnsi"/>
          <w:bCs/>
          <w:sz w:val="22"/>
          <w:szCs w:val="22"/>
        </w:rPr>
        <w:t>jektopgaven og uddyber dele af den og/eller perspektiverer opgaven. Eksamen foregår efterfølgende som en dialog med eksaminator, hvori censor også kan deltage.</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Til en gruppeeksamen indleder de studerende med korte, koordinerede oplæg, hvori de uddyber og/eller perspektiverer opgaven.</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Projektopgave og mundtlig præstation indgår samlet i bedømmelsen.</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i/>
          <w:sz w:val="22"/>
          <w:szCs w:val="22"/>
        </w:rPr>
      </w:pPr>
      <w:r w:rsidRPr="00DE60B2">
        <w:rPr>
          <w:rFonts w:asciiTheme="majorHAnsi" w:hAnsiTheme="majorHAnsi"/>
          <w:bCs/>
          <w:i/>
          <w:sz w:val="22"/>
          <w:szCs w:val="22"/>
        </w:rPr>
        <w:t>Prøvetid</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1 studerende</w:t>
      </w:r>
      <w:r w:rsidRPr="00DE60B2">
        <w:rPr>
          <w:rFonts w:asciiTheme="majorHAnsi" w:hAnsiTheme="majorHAnsi"/>
          <w:bCs/>
          <w:sz w:val="22"/>
          <w:szCs w:val="22"/>
        </w:rPr>
        <w:tab/>
        <w:t>30 min inkl. votering</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2 studerende</w:t>
      </w:r>
      <w:r w:rsidRPr="00DE60B2">
        <w:rPr>
          <w:rFonts w:asciiTheme="majorHAnsi" w:hAnsiTheme="majorHAnsi"/>
          <w:bCs/>
          <w:sz w:val="22"/>
          <w:szCs w:val="22"/>
        </w:rPr>
        <w:tab/>
        <w:t>45 min inkl. votering</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3 studerende</w:t>
      </w:r>
      <w:r w:rsidRPr="00DE60B2">
        <w:rPr>
          <w:rFonts w:asciiTheme="majorHAnsi" w:hAnsiTheme="majorHAnsi"/>
          <w:bCs/>
          <w:sz w:val="22"/>
          <w:szCs w:val="22"/>
        </w:rPr>
        <w:tab/>
        <w:t>60 min inkl. votering</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sz w:val="22"/>
          <w:szCs w:val="22"/>
          <w:u w:val="single"/>
        </w:rPr>
      </w:pPr>
    </w:p>
    <w:p w:rsidR="00DE60B2" w:rsidRPr="00DE60B2" w:rsidRDefault="00DE60B2" w:rsidP="00DE60B2">
      <w:pPr>
        <w:spacing w:line="276" w:lineRule="auto"/>
        <w:rPr>
          <w:rFonts w:asciiTheme="majorHAnsi" w:hAnsiTheme="majorHAnsi"/>
          <w:b/>
          <w:bCs/>
          <w:sz w:val="22"/>
          <w:szCs w:val="22"/>
          <w:u w:val="single"/>
        </w:rPr>
      </w:pPr>
    </w:p>
    <w:p w:rsidR="00DE60B2" w:rsidRPr="00DE60B2" w:rsidRDefault="00DE60B2" w:rsidP="00DE60B2">
      <w:pPr>
        <w:spacing w:line="276" w:lineRule="auto"/>
        <w:rPr>
          <w:rFonts w:asciiTheme="majorHAnsi" w:hAnsiTheme="majorHAnsi"/>
          <w:b/>
          <w:bCs/>
          <w:sz w:val="22"/>
          <w:szCs w:val="22"/>
          <w:u w:val="single"/>
        </w:rPr>
      </w:pPr>
      <w:r w:rsidRPr="00DE60B2">
        <w:rPr>
          <w:rFonts w:asciiTheme="majorHAnsi" w:hAnsiTheme="majorHAnsi"/>
          <w:b/>
          <w:bCs/>
          <w:sz w:val="22"/>
          <w:szCs w:val="22"/>
          <w:u w:val="single"/>
        </w:rPr>
        <w:t>5. Mundtlig prøve kombineret med synopsis</w:t>
      </w:r>
    </w:p>
    <w:p w:rsidR="00DE60B2" w:rsidRPr="00DE60B2" w:rsidRDefault="00DE60B2" w:rsidP="00DE60B2">
      <w:pPr>
        <w:spacing w:line="276" w:lineRule="auto"/>
        <w:rPr>
          <w:rFonts w:asciiTheme="majorHAnsi" w:hAnsiTheme="majorHAnsi"/>
          <w:sz w:val="22"/>
          <w:szCs w:val="22"/>
        </w:rPr>
      </w:pPr>
      <w:r w:rsidRPr="00DE60B2">
        <w:rPr>
          <w:rFonts w:asciiTheme="majorHAnsi" w:hAnsiTheme="majorHAnsi"/>
          <w:sz w:val="22"/>
          <w:szCs w:val="22"/>
        </w:rPr>
        <w:t>En synopsis består af en kortfattet præsentation af et emneområde, hvori den studerende gør rede for en afgrænset problemstilling fra praksis, der lægger op til en uddybning og diskussion ved den mund</w:t>
      </w:r>
      <w:r w:rsidRPr="00DE60B2">
        <w:rPr>
          <w:rFonts w:asciiTheme="majorHAnsi" w:hAnsiTheme="majorHAnsi"/>
          <w:sz w:val="22"/>
          <w:szCs w:val="22"/>
        </w:rPr>
        <w:t>t</w:t>
      </w:r>
      <w:r w:rsidRPr="00DE60B2">
        <w:rPr>
          <w:rFonts w:asciiTheme="majorHAnsi" w:hAnsiTheme="majorHAnsi"/>
          <w:sz w:val="22"/>
          <w:szCs w:val="22"/>
        </w:rPr>
        <w:t>lige del af eksamen. En synopsis er en sammentrængt indholdsbeskrivelse eller oversigt, og ikke som en rapport et færdigt produkt, der skal kunne læses som et sådant. Synopsis skal bruges som oplæg til en mundtlig eksamen.</w:t>
      </w:r>
    </w:p>
    <w:p w:rsidR="00DE60B2" w:rsidRPr="00DE60B2" w:rsidRDefault="00DE60B2" w:rsidP="00DE60B2">
      <w:pPr>
        <w:spacing w:line="276" w:lineRule="auto"/>
        <w:rPr>
          <w:rFonts w:asciiTheme="majorHAnsi" w:hAnsiTheme="majorHAnsi"/>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Ved den mundtlige prøve indleder den studerende med et kort oplæg, der uddyber synopsen og peger på mulige konklusioner. Efterfølgende foregår den mundtlige eksamen som en dialog mellem eksam</w:t>
      </w:r>
      <w:r w:rsidRPr="00DE60B2">
        <w:rPr>
          <w:rFonts w:asciiTheme="majorHAnsi" w:hAnsiTheme="majorHAnsi"/>
          <w:bCs/>
          <w:sz w:val="22"/>
          <w:szCs w:val="22"/>
        </w:rPr>
        <w:t>i</w:t>
      </w:r>
      <w:r w:rsidRPr="00DE60B2">
        <w:rPr>
          <w:rFonts w:asciiTheme="majorHAnsi" w:hAnsiTheme="majorHAnsi"/>
          <w:bCs/>
          <w:sz w:val="22"/>
          <w:szCs w:val="22"/>
        </w:rPr>
        <w:t>nand og eksaminator, hvori censor også har mulighed for at deltage.</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Til en gruppeeksamen indleder de studerende med korte, koordinerede oplæg, der uddyber synopsen og peger på mulige konklusioner. Efterfølgende foregår den mundtlige eksamen som en dialog mellem eksaminander og eksaminator, hvori censor også har mulighed for at deltage.</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Synopsis og mundtlig præstation indgår samlet i bedømmelsen.</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i/>
          <w:sz w:val="22"/>
          <w:szCs w:val="22"/>
        </w:rPr>
      </w:pPr>
      <w:r w:rsidRPr="00DE60B2">
        <w:rPr>
          <w:rFonts w:asciiTheme="majorHAnsi" w:hAnsiTheme="majorHAnsi"/>
          <w:bCs/>
          <w:i/>
          <w:sz w:val="22"/>
          <w:szCs w:val="22"/>
        </w:rPr>
        <w:t>Prøvetid</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1 studerende</w:t>
      </w:r>
      <w:r w:rsidRPr="00DE60B2">
        <w:rPr>
          <w:rFonts w:asciiTheme="majorHAnsi" w:hAnsiTheme="majorHAnsi"/>
          <w:bCs/>
          <w:sz w:val="22"/>
          <w:szCs w:val="22"/>
        </w:rPr>
        <w:tab/>
        <w:t>30 min inkl. votering</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2 studerende</w:t>
      </w:r>
      <w:r w:rsidRPr="00DE60B2">
        <w:rPr>
          <w:rFonts w:asciiTheme="majorHAnsi" w:hAnsiTheme="majorHAnsi"/>
          <w:bCs/>
          <w:sz w:val="22"/>
          <w:szCs w:val="22"/>
        </w:rPr>
        <w:tab/>
        <w:t>45 min inkl. votering</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3 studerende</w:t>
      </w:r>
      <w:r w:rsidRPr="00DE60B2">
        <w:rPr>
          <w:rFonts w:asciiTheme="majorHAnsi" w:hAnsiTheme="majorHAnsi"/>
          <w:bCs/>
          <w:sz w:val="22"/>
          <w:szCs w:val="22"/>
        </w:rPr>
        <w:tab/>
        <w:t>60 min inkl. votering</w:t>
      </w:r>
    </w:p>
    <w:p w:rsidR="00DE60B2" w:rsidRPr="00DE60B2" w:rsidRDefault="00DE60B2" w:rsidP="00DE60B2">
      <w:pPr>
        <w:spacing w:line="276" w:lineRule="auto"/>
        <w:rPr>
          <w:rFonts w:asciiTheme="majorHAnsi" w:hAnsiTheme="majorHAnsi"/>
          <w:b/>
          <w:bCs/>
          <w:sz w:val="22"/>
          <w:szCs w:val="22"/>
          <w:u w:val="single"/>
        </w:rPr>
      </w:pPr>
      <w:bookmarkStart w:id="37" w:name="_Toc184191456"/>
      <w:bookmarkStart w:id="38" w:name="_Toc185222526"/>
    </w:p>
    <w:bookmarkEnd w:id="37"/>
    <w:bookmarkEnd w:id="38"/>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 xml:space="preserve">                    </w:t>
      </w:r>
    </w:p>
    <w:p w:rsidR="00DE60B2" w:rsidRPr="00DE60B2" w:rsidRDefault="00DE60B2" w:rsidP="00AB1129">
      <w:pPr>
        <w:pStyle w:val="Heading2"/>
        <w:numPr>
          <w:ilvl w:val="0"/>
          <w:numId w:val="0"/>
        </w:numPr>
        <w:spacing w:line="276" w:lineRule="auto"/>
        <w:rPr>
          <w:rFonts w:asciiTheme="majorHAnsi" w:hAnsiTheme="majorHAnsi"/>
          <w:sz w:val="22"/>
          <w:szCs w:val="22"/>
        </w:rPr>
      </w:pPr>
      <w:bookmarkStart w:id="39" w:name="_Toc343853835"/>
      <w:r w:rsidRPr="00DE60B2">
        <w:rPr>
          <w:rFonts w:asciiTheme="majorHAnsi" w:hAnsiTheme="majorHAnsi"/>
          <w:sz w:val="22"/>
          <w:szCs w:val="22"/>
        </w:rPr>
        <w:t>SÆRLIGE FORHOLD</w:t>
      </w:r>
      <w:bookmarkEnd w:id="39"/>
    </w:p>
    <w:p w:rsidR="00DE60B2" w:rsidRPr="00DE60B2" w:rsidRDefault="00DE60B2" w:rsidP="00DE60B2">
      <w:pPr>
        <w:spacing w:line="276" w:lineRule="auto"/>
        <w:rPr>
          <w:rFonts w:asciiTheme="majorHAnsi" w:hAnsiTheme="majorHAnsi"/>
          <w:sz w:val="22"/>
          <w:szCs w:val="22"/>
        </w:rPr>
      </w:pPr>
    </w:p>
    <w:p w:rsidR="00DE60B2" w:rsidRPr="00DE60B2" w:rsidRDefault="00DE60B2" w:rsidP="00DE60B2">
      <w:pPr>
        <w:spacing w:line="276" w:lineRule="auto"/>
        <w:rPr>
          <w:rFonts w:asciiTheme="majorHAnsi" w:hAnsiTheme="majorHAnsi"/>
          <w:b/>
          <w:bCs/>
          <w:i/>
          <w:iCs/>
          <w:sz w:val="22"/>
          <w:szCs w:val="22"/>
        </w:rPr>
      </w:pPr>
      <w:r w:rsidRPr="00DE60B2">
        <w:rPr>
          <w:rFonts w:asciiTheme="majorHAnsi" w:hAnsiTheme="majorHAnsi"/>
          <w:b/>
          <w:bCs/>
          <w:i/>
          <w:iCs/>
          <w:sz w:val="22"/>
          <w:szCs w:val="22"/>
        </w:rPr>
        <w:t>F) Anvendelse af hjælpemidler, jf. § 14.</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Anvendelse af hjælpemidler, herunder elektroniske, er tilladte i forbindelse med</w:t>
      </w:r>
      <w:r w:rsidR="00843572">
        <w:rPr>
          <w:rFonts w:asciiTheme="majorHAnsi" w:hAnsiTheme="majorHAnsi"/>
          <w:bCs/>
          <w:sz w:val="22"/>
          <w:szCs w:val="22"/>
        </w:rPr>
        <w:t xml:space="preserve"> </w:t>
      </w:r>
      <w:r w:rsidRPr="00DE60B2">
        <w:rPr>
          <w:rFonts w:asciiTheme="majorHAnsi" w:hAnsiTheme="majorHAnsi"/>
          <w:bCs/>
          <w:sz w:val="22"/>
          <w:szCs w:val="22"/>
        </w:rPr>
        <w:t>udarbejdelse af b</w:t>
      </w:r>
      <w:r w:rsidRPr="00DE60B2">
        <w:rPr>
          <w:rFonts w:asciiTheme="majorHAnsi" w:hAnsiTheme="majorHAnsi"/>
          <w:bCs/>
          <w:sz w:val="22"/>
          <w:szCs w:val="22"/>
        </w:rPr>
        <w:t>e</w:t>
      </w:r>
      <w:r w:rsidRPr="00DE60B2">
        <w:rPr>
          <w:rFonts w:asciiTheme="majorHAnsi" w:hAnsiTheme="majorHAnsi"/>
          <w:bCs/>
          <w:sz w:val="22"/>
          <w:szCs w:val="22"/>
        </w:rPr>
        <w:t xml:space="preserve">dømmelsesgrundlag og fremlæggelse til mundtlig prøve.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Eksaminanden er selv ansvarlig for at hjælpemidlerne er til stede, og at de virker. </w:t>
      </w:r>
    </w:p>
    <w:p w:rsidR="00DE60B2" w:rsidRPr="00DE60B2" w:rsidRDefault="00DE60B2" w:rsidP="00DE60B2">
      <w:pPr>
        <w:spacing w:line="276" w:lineRule="auto"/>
        <w:rPr>
          <w:rFonts w:asciiTheme="majorHAnsi" w:hAnsiTheme="majorHAnsi"/>
          <w:b/>
          <w:bCs/>
          <w:sz w:val="22"/>
          <w:szCs w:val="22"/>
          <w:u w:val="single"/>
        </w:rPr>
      </w:pPr>
      <w:r w:rsidRPr="00DE60B2">
        <w:rPr>
          <w:rFonts w:asciiTheme="majorHAnsi" w:hAnsiTheme="majorHAnsi"/>
          <w:bCs/>
          <w:sz w:val="22"/>
          <w:szCs w:val="22"/>
        </w:rPr>
        <w:t>Institutionen kan af kapacitetsmæssige hensyn fastsætte begrænsning i adgangen til at anvende ele</w:t>
      </w:r>
      <w:r w:rsidRPr="00DE60B2">
        <w:rPr>
          <w:rFonts w:asciiTheme="majorHAnsi" w:hAnsiTheme="majorHAnsi"/>
          <w:bCs/>
          <w:sz w:val="22"/>
          <w:szCs w:val="22"/>
        </w:rPr>
        <w:t>k</w:t>
      </w:r>
      <w:r w:rsidRPr="00DE60B2">
        <w:rPr>
          <w:rFonts w:asciiTheme="majorHAnsi" w:hAnsiTheme="majorHAnsi"/>
          <w:bCs/>
          <w:sz w:val="22"/>
          <w:szCs w:val="22"/>
        </w:rPr>
        <w:t xml:space="preserve">troniske hjælpemidler. </w:t>
      </w:r>
    </w:p>
    <w:p w:rsidR="00DE60B2" w:rsidRPr="00DE60B2" w:rsidRDefault="00DE60B2" w:rsidP="00DE60B2">
      <w:pPr>
        <w:spacing w:line="276" w:lineRule="auto"/>
        <w:rPr>
          <w:rFonts w:asciiTheme="majorHAnsi" w:hAnsiTheme="majorHAnsi"/>
          <w:b/>
          <w:bCs/>
          <w:i/>
          <w:iCs/>
          <w:sz w:val="22"/>
          <w:szCs w:val="22"/>
        </w:rPr>
      </w:pPr>
    </w:p>
    <w:p w:rsidR="00DE60B2" w:rsidRPr="00DE60B2" w:rsidRDefault="00DE60B2" w:rsidP="00DE60B2">
      <w:pPr>
        <w:spacing w:line="276" w:lineRule="auto"/>
        <w:rPr>
          <w:rFonts w:asciiTheme="majorHAnsi" w:hAnsiTheme="majorHAnsi"/>
          <w:b/>
          <w:bCs/>
          <w:i/>
          <w:iCs/>
          <w:sz w:val="22"/>
          <w:szCs w:val="22"/>
        </w:rPr>
      </w:pPr>
      <w:r w:rsidRPr="00DE60B2">
        <w:rPr>
          <w:rFonts w:asciiTheme="majorHAnsi" w:hAnsiTheme="majorHAnsi"/>
          <w:b/>
          <w:bCs/>
          <w:i/>
          <w:iCs/>
          <w:sz w:val="22"/>
          <w:szCs w:val="22"/>
        </w:rPr>
        <w:t>G) Det anvendte sprog ved prøven, jf. § 16.</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Prøverne aflægges normalt på dansk, medmindre undervisningen på modulet har været meddelt på et fremmedsprog, eller at væsentlige formål giver grundlag for</w:t>
      </w:r>
      <w:r w:rsidR="00843572">
        <w:rPr>
          <w:rFonts w:asciiTheme="majorHAnsi" w:hAnsiTheme="majorHAnsi"/>
          <w:bCs/>
          <w:sz w:val="22"/>
          <w:szCs w:val="22"/>
        </w:rPr>
        <w:t xml:space="preserve"> </w:t>
      </w:r>
      <w:r w:rsidRPr="00DE60B2">
        <w:rPr>
          <w:rFonts w:asciiTheme="majorHAnsi" w:hAnsiTheme="majorHAnsi"/>
          <w:bCs/>
          <w:sz w:val="22"/>
          <w:szCs w:val="22"/>
        </w:rPr>
        <w:t xml:space="preserve">dispensation.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I uddannelser, der udbydes på dansk, aflægges prøverne på dansk, medmindre det er en del af den enkelte prøves formål at dokumentere færdigheder i fremmedsprog.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Prøverne kan aflægges på svensk eller norsk i stedet for dansk, medmindre prøvens formål</w:t>
      </w:r>
      <w:r w:rsidR="007D265B">
        <w:rPr>
          <w:rFonts w:asciiTheme="majorHAnsi" w:hAnsiTheme="majorHAnsi"/>
          <w:bCs/>
          <w:sz w:val="22"/>
          <w:szCs w:val="22"/>
        </w:rPr>
        <w:t xml:space="preserve"> </w:t>
      </w:r>
      <w:r w:rsidRPr="00DE60B2">
        <w:rPr>
          <w:rFonts w:asciiTheme="majorHAnsi" w:hAnsiTheme="majorHAnsi"/>
          <w:bCs/>
          <w:sz w:val="22"/>
          <w:szCs w:val="22"/>
        </w:rPr>
        <w:t>er at d</w:t>
      </w:r>
      <w:r w:rsidRPr="00DE60B2">
        <w:rPr>
          <w:rFonts w:asciiTheme="majorHAnsi" w:hAnsiTheme="majorHAnsi"/>
          <w:bCs/>
          <w:sz w:val="22"/>
          <w:szCs w:val="22"/>
        </w:rPr>
        <w:t>o</w:t>
      </w:r>
      <w:r w:rsidRPr="00DE60B2">
        <w:rPr>
          <w:rFonts w:asciiTheme="majorHAnsi" w:hAnsiTheme="majorHAnsi"/>
          <w:bCs/>
          <w:sz w:val="22"/>
          <w:szCs w:val="22"/>
        </w:rPr>
        <w:t xml:space="preserve">kumentere eksaminandens færdigheder i dansk.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I uddannelser, der udbydes på engelsk eller et andet fremmedsprog, aflægges prøverne på</w:t>
      </w:r>
      <w:r w:rsidR="007D265B">
        <w:rPr>
          <w:rFonts w:asciiTheme="majorHAnsi" w:hAnsiTheme="majorHAnsi"/>
          <w:bCs/>
          <w:sz w:val="22"/>
          <w:szCs w:val="22"/>
        </w:rPr>
        <w:t xml:space="preserve"> </w:t>
      </w:r>
      <w:r w:rsidRPr="00DE60B2">
        <w:rPr>
          <w:rFonts w:asciiTheme="majorHAnsi" w:hAnsiTheme="majorHAnsi"/>
          <w:bCs/>
          <w:sz w:val="22"/>
          <w:szCs w:val="22"/>
        </w:rPr>
        <w:t>dette sprog, medmindre det er en del af den enkelte prøves formål at dokumentere</w:t>
      </w:r>
      <w:r w:rsidR="007D265B">
        <w:rPr>
          <w:rFonts w:asciiTheme="majorHAnsi" w:hAnsiTheme="majorHAnsi"/>
          <w:bCs/>
          <w:sz w:val="22"/>
          <w:szCs w:val="22"/>
        </w:rPr>
        <w:t xml:space="preserve"> </w:t>
      </w:r>
      <w:r w:rsidRPr="00DE60B2">
        <w:rPr>
          <w:rFonts w:asciiTheme="majorHAnsi" w:hAnsiTheme="majorHAnsi"/>
          <w:bCs/>
          <w:sz w:val="22"/>
          <w:szCs w:val="22"/>
        </w:rPr>
        <w:t xml:space="preserve">eksaminandens færdigheder i et andet sprog.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Uddannelsesinstitutionen kan desuden, hvor forholdene gør det muligt, tillade en</w:t>
      </w:r>
      <w:r w:rsidR="007D265B">
        <w:rPr>
          <w:rFonts w:asciiTheme="majorHAnsi" w:hAnsiTheme="majorHAnsi"/>
          <w:bCs/>
          <w:sz w:val="22"/>
          <w:szCs w:val="22"/>
        </w:rPr>
        <w:t xml:space="preserve"> </w:t>
      </w:r>
      <w:r w:rsidRPr="00DE60B2">
        <w:rPr>
          <w:rFonts w:asciiTheme="majorHAnsi" w:hAnsiTheme="majorHAnsi"/>
          <w:bCs/>
          <w:sz w:val="22"/>
          <w:szCs w:val="22"/>
        </w:rPr>
        <w:t>eksaminand, der ønsker det, at aflægge en prøve på et fremmedsprog, medmindre prøvens</w:t>
      </w:r>
      <w:r w:rsidR="007D265B">
        <w:rPr>
          <w:rFonts w:asciiTheme="majorHAnsi" w:hAnsiTheme="majorHAnsi"/>
          <w:bCs/>
          <w:sz w:val="22"/>
          <w:szCs w:val="22"/>
        </w:rPr>
        <w:t xml:space="preserve"> </w:t>
      </w:r>
      <w:r w:rsidRPr="00DE60B2">
        <w:rPr>
          <w:rFonts w:asciiTheme="majorHAnsi" w:hAnsiTheme="majorHAnsi"/>
          <w:bCs/>
          <w:sz w:val="22"/>
          <w:szCs w:val="22"/>
        </w:rPr>
        <w:t>formål er at dokumentere eksaminandens færdigheder i dansk.</w:t>
      </w:r>
    </w:p>
    <w:p w:rsidR="00DE60B2" w:rsidRPr="00DE60B2" w:rsidRDefault="00DE60B2" w:rsidP="00DE60B2">
      <w:pPr>
        <w:spacing w:line="276" w:lineRule="auto"/>
        <w:rPr>
          <w:rFonts w:asciiTheme="majorHAnsi" w:hAnsiTheme="majorHAnsi"/>
          <w:bCs/>
          <w:sz w:val="22"/>
          <w:szCs w:val="22"/>
          <w:u w:val="single"/>
        </w:rPr>
      </w:pPr>
    </w:p>
    <w:p w:rsidR="00DE60B2" w:rsidRPr="00DE60B2" w:rsidRDefault="00DE60B2" w:rsidP="00DE60B2">
      <w:pPr>
        <w:spacing w:line="276" w:lineRule="auto"/>
        <w:rPr>
          <w:rFonts w:asciiTheme="majorHAnsi" w:hAnsiTheme="majorHAnsi"/>
          <w:b/>
          <w:bCs/>
          <w:i/>
          <w:iCs/>
          <w:sz w:val="22"/>
          <w:szCs w:val="22"/>
        </w:rPr>
      </w:pPr>
      <w:r w:rsidRPr="00DE60B2">
        <w:rPr>
          <w:rFonts w:asciiTheme="majorHAnsi" w:hAnsiTheme="majorHAnsi"/>
          <w:b/>
          <w:bCs/>
          <w:i/>
          <w:iCs/>
          <w:sz w:val="22"/>
          <w:szCs w:val="22"/>
        </w:rPr>
        <w:t>H) Særlige prøvevilkår, jf. § 17.</w:t>
      </w: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Cs/>
          <w:sz w:val="22"/>
          <w:szCs w:val="22"/>
        </w:rPr>
        <w:t>Uddannelsesinstitutionen tilbyder særlige prøvevilkår til eksaminander med fysisk eller</w:t>
      </w:r>
      <w:r w:rsidR="007D265B">
        <w:rPr>
          <w:rFonts w:asciiTheme="majorHAnsi" w:hAnsiTheme="majorHAnsi"/>
          <w:bCs/>
          <w:sz w:val="22"/>
          <w:szCs w:val="22"/>
        </w:rPr>
        <w:t xml:space="preserve"> </w:t>
      </w:r>
      <w:r w:rsidRPr="00DE60B2">
        <w:rPr>
          <w:rFonts w:asciiTheme="majorHAnsi" w:hAnsiTheme="majorHAnsi"/>
          <w:bCs/>
          <w:sz w:val="22"/>
          <w:szCs w:val="22"/>
        </w:rPr>
        <w:t>psykisk fun</w:t>
      </w:r>
      <w:r w:rsidRPr="00DE60B2">
        <w:rPr>
          <w:rFonts w:asciiTheme="majorHAnsi" w:hAnsiTheme="majorHAnsi"/>
          <w:bCs/>
          <w:sz w:val="22"/>
          <w:szCs w:val="22"/>
        </w:rPr>
        <w:t>k</w:t>
      </w:r>
      <w:r w:rsidRPr="00DE60B2">
        <w:rPr>
          <w:rFonts w:asciiTheme="majorHAnsi" w:hAnsiTheme="majorHAnsi"/>
          <w:bCs/>
          <w:sz w:val="22"/>
          <w:szCs w:val="22"/>
        </w:rPr>
        <w:t>tionsnedsættelse, til eksaminander med tilsvarende vanskeligheder samt til</w:t>
      </w:r>
      <w:r w:rsidR="007D265B">
        <w:rPr>
          <w:rFonts w:asciiTheme="majorHAnsi" w:hAnsiTheme="majorHAnsi"/>
          <w:bCs/>
          <w:sz w:val="22"/>
          <w:szCs w:val="22"/>
        </w:rPr>
        <w:t xml:space="preserve"> </w:t>
      </w:r>
      <w:r w:rsidRPr="00DE60B2">
        <w:rPr>
          <w:rFonts w:asciiTheme="majorHAnsi" w:hAnsiTheme="majorHAnsi"/>
          <w:bCs/>
          <w:sz w:val="22"/>
          <w:szCs w:val="22"/>
        </w:rPr>
        <w:t>eksaminander med et andet modersmål end dansk, når institutionen vurderer, at dette er</w:t>
      </w:r>
      <w:r w:rsidR="007D265B">
        <w:rPr>
          <w:rFonts w:asciiTheme="majorHAnsi" w:hAnsiTheme="majorHAnsi"/>
          <w:bCs/>
          <w:sz w:val="22"/>
          <w:szCs w:val="22"/>
        </w:rPr>
        <w:t xml:space="preserve"> </w:t>
      </w:r>
      <w:r w:rsidRPr="00DE60B2">
        <w:rPr>
          <w:rFonts w:asciiTheme="majorHAnsi" w:hAnsiTheme="majorHAnsi"/>
          <w:bCs/>
          <w:sz w:val="22"/>
          <w:szCs w:val="22"/>
        </w:rPr>
        <w:t>nødvendigt for at ligestille disse eksaminander med andre i prøvesituationen. Det er en</w:t>
      </w:r>
      <w:r w:rsidR="007D265B">
        <w:rPr>
          <w:rFonts w:asciiTheme="majorHAnsi" w:hAnsiTheme="majorHAnsi"/>
          <w:bCs/>
          <w:sz w:val="22"/>
          <w:szCs w:val="22"/>
        </w:rPr>
        <w:t xml:space="preserve"> </w:t>
      </w:r>
      <w:r w:rsidRPr="00DE60B2">
        <w:rPr>
          <w:rFonts w:asciiTheme="majorHAnsi" w:hAnsiTheme="majorHAnsi"/>
          <w:bCs/>
          <w:sz w:val="22"/>
          <w:szCs w:val="22"/>
        </w:rPr>
        <w:t xml:space="preserve">forudsætning, at der med tilbuddet ikke sker en ændring af prøvens niveau. </w:t>
      </w:r>
    </w:p>
    <w:p w:rsidR="00DE60B2" w:rsidRPr="00DE60B2" w:rsidRDefault="00DE60B2" w:rsidP="00DE60B2">
      <w:pPr>
        <w:spacing w:line="276" w:lineRule="auto"/>
        <w:rPr>
          <w:rFonts w:asciiTheme="majorHAnsi" w:hAnsiTheme="majorHAnsi"/>
          <w:b/>
          <w:bCs/>
          <w:i/>
          <w:iCs/>
          <w:sz w:val="22"/>
          <w:szCs w:val="22"/>
        </w:rPr>
      </w:pPr>
    </w:p>
    <w:p w:rsidR="00DE60B2" w:rsidRPr="00DE60B2" w:rsidRDefault="00DE60B2" w:rsidP="00DE60B2">
      <w:pPr>
        <w:spacing w:line="276" w:lineRule="auto"/>
        <w:rPr>
          <w:rFonts w:asciiTheme="majorHAnsi" w:hAnsiTheme="majorHAnsi"/>
          <w:b/>
          <w:bCs/>
          <w:i/>
          <w:iCs/>
          <w:sz w:val="22"/>
          <w:szCs w:val="22"/>
        </w:rPr>
      </w:pPr>
      <w:r w:rsidRPr="00DE60B2">
        <w:rPr>
          <w:rFonts w:asciiTheme="majorHAnsi" w:hAnsiTheme="majorHAnsi"/>
          <w:b/>
          <w:bCs/>
          <w:i/>
          <w:iCs/>
          <w:sz w:val="22"/>
          <w:szCs w:val="22"/>
        </w:rPr>
        <w:t xml:space="preserve">I) Brug af egne og andres arbejder, jf. § 18.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En eksaminand skal ved aflevering af en skriftlig besvarelse med sin underskrift bekræfte, at besvare</w:t>
      </w:r>
      <w:r w:rsidRPr="00DE60B2">
        <w:rPr>
          <w:rFonts w:asciiTheme="majorHAnsi" w:hAnsiTheme="majorHAnsi"/>
          <w:bCs/>
          <w:sz w:val="22"/>
          <w:szCs w:val="22"/>
        </w:rPr>
        <w:t>l</w:t>
      </w:r>
      <w:r w:rsidRPr="00DE60B2">
        <w:rPr>
          <w:rFonts w:asciiTheme="majorHAnsi" w:hAnsiTheme="majorHAnsi"/>
          <w:bCs/>
          <w:sz w:val="22"/>
          <w:szCs w:val="22"/>
        </w:rPr>
        <w:t>sen er udfærdiget uden uretmæssig hjælp.</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Får institutionen bekræftet formodning om, at en eksaminand ikke overholder reglerne for</w:t>
      </w:r>
      <w:r w:rsidR="007D265B">
        <w:rPr>
          <w:rFonts w:asciiTheme="majorHAnsi" w:hAnsiTheme="majorHAnsi"/>
          <w:bCs/>
          <w:sz w:val="22"/>
          <w:szCs w:val="22"/>
        </w:rPr>
        <w:t xml:space="preserve"> </w:t>
      </w:r>
      <w:r w:rsidRPr="00DE60B2">
        <w:rPr>
          <w:rFonts w:asciiTheme="majorHAnsi" w:hAnsiTheme="majorHAnsi"/>
          <w:bCs/>
          <w:sz w:val="22"/>
          <w:szCs w:val="22"/>
        </w:rPr>
        <w:t>retmæssig eksamensadfærd, herunder får eller giver uretmæssig hjælp, udgiver en andens</w:t>
      </w:r>
      <w:r w:rsidR="007D265B">
        <w:rPr>
          <w:rFonts w:asciiTheme="majorHAnsi" w:hAnsiTheme="majorHAnsi"/>
          <w:bCs/>
          <w:sz w:val="22"/>
          <w:szCs w:val="22"/>
        </w:rPr>
        <w:t xml:space="preserve"> </w:t>
      </w:r>
      <w:r w:rsidRPr="00DE60B2">
        <w:rPr>
          <w:rFonts w:asciiTheme="majorHAnsi" w:hAnsiTheme="majorHAnsi"/>
          <w:bCs/>
          <w:sz w:val="22"/>
          <w:szCs w:val="22"/>
        </w:rPr>
        <w:t>arbejde for sit eget, anvender eget tidligere bedømt arbejde uden henvisning eller udviser</w:t>
      </w:r>
      <w:r w:rsidR="007D265B">
        <w:rPr>
          <w:rFonts w:asciiTheme="majorHAnsi" w:hAnsiTheme="majorHAnsi"/>
          <w:bCs/>
          <w:sz w:val="22"/>
          <w:szCs w:val="22"/>
        </w:rPr>
        <w:t xml:space="preserve"> </w:t>
      </w:r>
      <w:r w:rsidRPr="00DE60B2">
        <w:rPr>
          <w:rFonts w:asciiTheme="majorHAnsi" w:hAnsiTheme="majorHAnsi"/>
          <w:bCs/>
          <w:sz w:val="22"/>
          <w:szCs w:val="22"/>
        </w:rPr>
        <w:t xml:space="preserve">forstyrrende adfærd, bortvises eksaminanden fra prøven.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I mindre alvorlige tilfælde giver uddannelsesinstitutionen først en advarsel.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En bortvisning medfører, at en eventuel karakter for den pågældende prøve bortfalder, og at eksam</w:t>
      </w:r>
      <w:r w:rsidRPr="00DE60B2">
        <w:rPr>
          <w:rFonts w:asciiTheme="majorHAnsi" w:hAnsiTheme="majorHAnsi"/>
          <w:bCs/>
          <w:sz w:val="22"/>
          <w:szCs w:val="22"/>
        </w:rPr>
        <w:t>i</w:t>
      </w:r>
      <w:r w:rsidRPr="00DE60B2">
        <w:rPr>
          <w:rFonts w:asciiTheme="majorHAnsi" w:hAnsiTheme="majorHAnsi"/>
          <w:bCs/>
          <w:sz w:val="22"/>
          <w:szCs w:val="22"/>
        </w:rPr>
        <w:t xml:space="preserve">nanden har brugt et prøveforsøg.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Uddannelsesinstitutionen kan under skærpede omstændigheder beslutte, at eksaminanden</w:t>
      </w:r>
      <w:r w:rsidR="007D265B">
        <w:rPr>
          <w:rFonts w:asciiTheme="majorHAnsi" w:hAnsiTheme="majorHAnsi"/>
          <w:bCs/>
          <w:sz w:val="22"/>
          <w:szCs w:val="22"/>
        </w:rPr>
        <w:t xml:space="preserve"> </w:t>
      </w:r>
      <w:r w:rsidRPr="00DE60B2">
        <w:rPr>
          <w:rFonts w:asciiTheme="majorHAnsi" w:hAnsiTheme="majorHAnsi"/>
          <w:bCs/>
          <w:sz w:val="22"/>
          <w:szCs w:val="22"/>
        </w:rPr>
        <w:t>skal bor</w:t>
      </w:r>
      <w:r w:rsidRPr="00DE60B2">
        <w:rPr>
          <w:rFonts w:asciiTheme="majorHAnsi" w:hAnsiTheme="majorHAnsi"/>
          <w:bCs/>
          <w:sz w:val="22"/>
          <w:szCs w:val="22"/>
        </w:rPr>
        <w:t>t</w:t>
      </w:r>
      <w:r w:rsidRPr="00DE60B2">
        <w:rPr>
          <w:rFonts w:asciiTheme="majorHAnsi" w:hAnsiTheme="majorHAnsi"/>
          <w:bCs/>
          <w:sz w:val="22"/>
          <w:szCs w:val="22"/>
        </w:rPr>
        <w:t xml:space="preserve">vises fra institutionen i en kortere eller længere periode. I sådanne tilfælde gives en skriftlig advarsel om, at gentagelse kan medføre varig bortvisning. </w:t>
      </w:r>
    </w:p>
    <w:p w:rsidR="00DE60B2" w:rsidRPr="00DE60B2" w:rsidRDefault="00DE60B2" w:rsidP="00DE60B2">
      <w:pPr>
        <w:spacing w:line="276" w:lineRule="auto"/>
        <w:rPr>
          <w:rFonts w:asciiTheme="majorHAnsi" w:hAnsiTheme="majorHAnsi"/>
          <w:b/>
          <w:bCs/>
          <w:i/>
          <w:iCs/>
          <w:sz w:val="22"/>
          <w:szCs w:val="22"/>
        </w:rPr>
      </w:pPr>
    </w:p>
    <w:p w:rsidR="00DE60B2" w:rsidRPr="00DE60B2" w:rsidRDefault="00DE60B2" w:rsidP="00DE60B2">
      <w:pPr>
        <w:spacing w:line="276" w:lineRule="auto"/>
        <w:rPr>
          <w:rFonts w:asciiTheme="majorHAnsi" w:hAnsiTheme="majorHAnsi"/>
          <w:b/>
          <w:bCs/>
          <w:i/>
          <w:iCs/>
          <w:sz w:val="22"/>
          <w:szCs w:val="22"/>
        </w:rPr>
      </w:pPr>
      <w:r w:rsidRPr="00DE60B2">
        <w:rPr>
          <w:rFonts w:asciiTheme="majorHAnsi" w:hAnsiTheme="majorHAnsi"/>
          <w:b/>
          <w:bCs/>
          <w:i/>
          <w:iCs/>
          <w:sz w:val="22"/>
          <w:szCs w:val="22"/>
        </w:rPr>
        <w:t>J) Disciplinære foranstaltninger i tilfælde af eksamenssnyd og forstyrrende adfærd ved eksamen, jf. § 18.</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En prøve er begyndt, når uddelingen af opgaverne er begyndt, når forberedelsesmateriale</w:t>
      </w:r>
      <w:r w:rsidR="007D265B">
        <w:rPr>
          <w:rFonts w:asciiTheme="majorHAnsi" w:hAnsiTheme="majorHAnsi"/>
          <w:bCs/>
          <w:sz w:val="22"/>
          <w:szCs w:val="22"/>
        </w:rPr>
        <w:t xml:space="preserve"> </w:t>
      </w:r>
      <w:r w:rsidRPr="00DE60B2">
        <w:rPr>
          <w:rFonts w:asciiTheme="majorHAnsi" w:hAnsiTheme="majorHAnsi"/>
          <w:bCs/>
          <w:sz w:val="22"/>
          <w:szCs w:val="22"/>
        </w:rPr>
        <w:t>eller opg</w:t>
      </w:r>
      <w:r w:rsidRPr="00DE60B2">
        <w:rPr>
          <w:rFonts w:asciiTheme="majorHAnsi" w:hAnsiTheme="majorHAnsi"/>
          <w:bCs/>
          <w:sz w:val="22"/>
          <w:szCs w:val="22"/>
        </w:rPr>
        <w:t>a</w:t>
      </w:r>
      <w:r w:rsidRPr="00DE60B2">
        <w:rPr>
          <w:rFonts w:asciiTheme="majorHAnsi" w:hAnsiTheme="majorHAnsi"/>
          <w:bCs/>
          <w:sz w:val="22"/>
          <w:szCs w:val="22"/>
        </w:rPr>
        <w:t>vetitel er udleveret til eksaminanden, eller når eksaminanden er blevet bekendt</w:t>
      </w:r>
      <w:r w:rsidR="007D265B">
        <w:rPr>
          <w:rFonts w:asciiTheme="majorHAnsi" w:hAnsiTheme="majorHAnsi"/>
          <w:bCs/>
          <w:sz w:val="22"/>
          <w:szCs w:val="22"/>
        </w:rPr>
        <w:t xml:space="preserve"> </w:t>
      </w:r>
      <w:r w:rsidRPr="00DE60B2">
        <w:rPr>
          <w:rFonts w:asciiTheme="majorHAnsi" w:hAnsiTheme="majorHAnsi"/>
          <w:bCs/>
          <w:sz w:val="22"/>
          <w:szCs w:val="22"/>
        </w:rPr>
        <w:t>med prøvespørgsm</w:t>
      </w:r>
      <w:r w:rsidRPr="00DE60B2">
        <w:rPr>
          <w:rFonts w:asciiTheme="majorHAnsi" w:hAnsiTheme="majorHAnsi"/>
          <w:bCs/>
          <w:sz w:val="22"/>
          <w:szCs w:val="22"/>
        </w:rPr>
        <w:t>å</w:t>
      </w:r>
      <w:r w:rsidRPr="00DE60B2">
        <w:rPr>
          <w:rFonts w:asciiTheme="majorHAnsi" w:hAnsiTheme="majorHAnsi"/>
          <w:bCs/>
          <w:sz w:val="22"/>
          <w:szCs w:val="22"/>
        </w:rPr>
        <w:t xml:space="preserve">let eller lignende.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En eksaminand, der kommer for sent til en skriftlig prøve, kan kun deltage i prøven, hvis institutionen anser det for udelukket, at den pågældende kan have modtaget nogen</w:t>
      </w:r>
      <w:r w:rsidR="007D265B">
        <w:rPr>
          <w:rFonts w:asciiTheme="majorHAnsi" w:hAnsiTheme="majorHAnsi"/>
          <w:bCs/>
          <w:sz w:val="22"/>
          <w:szCs w:val="22"/>
        </w:rPr>
        <w:t xml:space="preserve"> </w:t>
      </w:r>
      <w:r w:rsidRPr="00DE60B2">
        <w:rPr>
          <w:rFonts w:asciiTheme="majorHAnsi" w:hAnsiTheme="majorHAnsi"/>
          <w:bCs/>
          <w:sz w:val="22"/>
          <w:szCs w:val="22"/>
        </w:rPr>
        <w:t xml:space="preserve">oplysninger om opgaven, og finder at forsinkelsen er rimeligt begrundet. Prøvetiden kan kun i usædvanlige tilfælde forlænges.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En eksaminand, der kommer for sent til en mundtlig prøve, kan få tilbud om at blive</w:t>
      </w:r>
      <w:r w:rsidR="007D265B">
        <w:rPr>
          <w:rFonts w:asciiTheme="majorHAnsi" w:hAnsiTheme="majorHAnsi"/>
          <w:bCs/>
          <w:sz w:val="22"/>
          <w:szCs w:val="22"/>
        </w:rPr>
        <w:t xml:space="preserve"> </w:t>
      </w:r>
      <w:r w:rsidRPr="00DE60B2">
        <w:rPr>
          <w:rFonts w:asciiTheme="majorHAnsi" w:hAnsiTheme="majorHAnsi"/>
          <w:bCs/>
          <w:sz w:val="22"/>
          <w:szCs w:val="22"/>
        </w:rPr>
        <w:t>eksamineret på et senere tidspunkt, hvis institutionen finder, at forsinkelsen er rimeligt</w:t>
      </w:r>
      <w:r w:rsidR="007D265B">
        <w:rPr>
          <w:rFonts w:asciiTheme="majorHAnsi" w:hAnsiTheme="majorHAnsi"/>
          <w:bCs/>
          <w:sz w:val="22"/>
          <w:szCs w:val="22"/>
        </w:rPr>
        <w:t xml:space="preserve"> </w:t>
      </w:r>
      <w:r w:rsidRPr="00DE60B2">
        <w:rPr>
          <w:rFonts w:asciiTheme="majorHAnsi" w:hAnsiTheme="majorHAnsi"/>
          <w:bCs/>
          <w:sz w:val="22"/>
          <w:szCs w:val="22"/>
        </w:rPr>
        <w:t xml:space="preserve">begrundet.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Bliver uddannelsesinstitutionen i forbindelse med en prøve opmærksom på fejl og mangler,</w:t>
      </w:r>
      <w:r w:rsidR="007D265B">
        <w:rPr>
          <w:rFonts w:asciiTheme="majorHAnsi" w:hAnsiTheme="majorHAnsi"/>
          <w:bCs/>
          <w:sz w:val="22"/>
          <w:szCs w:val="22"/>
        </w:rPr>
        <w:t xml:space="preserve"> </w:t>
      </w:r>
      <w:r w:rsidRPr="00DE60B2">
        <w:rPr>
          <w:rFonts w:asciiTheme="majorHAnsi" w:hAnsiTheme="majorHAnsi"/>
          <w:bCs/>
          <w:sz w:val="22"/>
          <w:szCs w:val="22"/>
        </w:rPr>
        <w:t>der kan udbedres, træffer institutionen - eventuelt efter drøftelse med bedømmerne eller</w:t>
      </w:r>
      <w:r w:rsidR="007D265B">
        <w:rPr>
          <w:rFonts w:asciiTheme="majorHAnsi" w:hAnsiTheme="majorHAnsi"/>
          <w:bCs/>
          <w:sz w:val="22"/>
          <w:szCs w:val="22"/>
        </w:rPr>
        <w:t xml:space="preserve"> </w:t>
      </w:r>
      <w:proofErr w:type="spellStart"/>
      <w:r w:rsidRPr="00DE60B2">
        <w:rPr>
          <w:rFonts w:asciiTheme="majorHAnsi" w:hAnsiTheme="majorHAnsi"/>
          <w:bCs/>
          <w:sz w:val="22"/>
          <w:szCs w:val="22"/>
        </w:rPr>
        <w:t>opgavestillerne</w:t>
      </w:r>
      <w:proofErr w:type="spellEnd"/>
      <w:r w:rsidRPr="00DE60B2">
        <w:rPr>
          <w:rFonts w:asciiTheme="majorHAnsi" w:hAnsiTheme="majorHAnsi"/>
          <w:bCs/>
          <w:sz w:val="22"/>
          <w:szCs w:val="22"/>
        </w:rPr>
        <w:t xml:space="preserve"> - afgørelse om, hvordan udbedringen skal ske. Ved væsentlige fejl og</w:t>
      </w:r>
      <w:r w:rsidR="007D265B">
        <w:rPr>
          <w:rFonts w:asciiTheme="majorHAnsi" w:hAnsiTheme="majorHAnsi"/>
          <w:bCs/>
          <w:sz w:val="22"/>
          <w:szCs w:val="22"/>
        </w:rPr>
        <w:t xml:space="preserve"> </w:t>
      </w:r>
      <w:r w:rsidRPr="00DE60B2">
        <w:rPr>
          <w:rFonts w:asciiTheme="majorHAnsi" w:hAnsiTheme="majorHAnsi"/>
          <w:bCs/>
          <w:sz w:val="22"/>
          <w:szCs w:val="22"/>
        </w:rPr>
        <w:t>mangler tilbyder uddannelsesinst</w:t>
      </w:r>
      <w:r w:rsidRPr="00DE60B2">
        <w:rPr>
          <w:rFonts w:asciiTheme="majorHAnsi" w:hAnsiTheme="majorHAnsi"/>
          <w:bCs/>
          <w:sz w:val="22"/>
          <w:szCs w:val="22"/>
        </w:rPr>
        <w:t>i</w:t>
      </w:r>
      <w:r w:rsidRPr="00DE60B2">
        <w:rPr>
          <w:rFonts w:asciiTheme="majorHAnsi" w:hAnsiTheme="majorHAnsi"/>
          <w:bCs/>
          <w:sz w:val="22"/>
          <w:szCs w:val="22"/>
        </w:rPr>
        <w:t xml:space="preserve">tutionen ombedømmelse eller omprøve.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Tilbuddet gælder for alle de eksaminander, hvis prøve lider af samme fejl og mangler.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Ved fejl og mangler af særlig grov karakter kan uddannelsesinstitutionen træffe afgørelse om at annu</w:t>
      </w:r>
      <w:r w:rsidRPr="00DE60B2">
        <w:rPr>
          <w:rFonts w:asciiTheme="majorHAnsi" w:hAnsiTheme="majorHAnsi"/>
          <w:bCs/>
          <w:sz w:val="22"/>
          <w:szCs w:val="22"/>
        </w:rPr>
        <w:t>l</w:t>
      </w:r>
      <w:r w:rsidRPr="00DE60B2">
        <w:rPr>
          <w:rFonts w:asciiTheme="majorHAnsi" w:hAnsiTheme="majorHAnsi"/>
          <w:bCs/>
          <w:sz w:val="22"/>
          <w:szCs w:val="22"/>
        </w:rPr>
        <w:t xml:space="preserve">lere allerede afholdt prøve og foranstalte en omprøve. </w:t>
      </w:r>
    </w:p>
    <w:p w:rsidR="00DE60B2" w:rsidRPr="00DE60B2" w:rsidRDefault="00DE60B2" w:rsidP="00DE60B2">
      <w:pPr>
        <w:spacing w:line="276" w:lineRule="auto"/>
        <w:rPr>
          <w:rFonts w:asciiTheme="majorHAnsi" w:hAnsiTheme="majorHAnsi"/>
          <w:b/>
          <w:bCs/>
          <w:i/>
          <w:iCs/>
          <w:sz w:val="22"/>
          <w:szCs w:val="22"/>
        </w:rPr>
      </w:pPr>
    </w:p>
    <w:p w:rsidR="00DE60B2" w:rsidRPr="00DE60B2" w:rsidRDefault="00DE60B2" w:rsidP="00DE60B2">
      <w:pPr>
        <w:spacing w:line="276" w:lineRule="auto"/>
        <w:rPr>
          <w:rFonts w:asciiTheme="majorHAnsi" w:hAnsiTheme="majorHAnsi"/>
          <w:b/>
          <w:bCs/>
          <w:i/>
          <w:iCs/>
          <w:sz w:val="22"/>
          <w:szCs w:val="22"/>
        </w:rPr>
      </w:pPr>
      <w:r w:rsidRPr="00DE60B2">
        <w:rPr>
          <w:rFonts w:asciiTheme="majorHAnsi" w:hAnsiTheme="majorHAnsi"/>
          <w:b/>
          <w:bCs/>
          <w:i/>
          <w:iCs/>
          <w:sz w:val="22"/>
          <w:szCs w:val="22"/>
        </w:rPr>
        <w:t xml:space="preserve">K) Bedømmelse af den studerendes formulerings - og </w:t>
      </w:r>
      <w:proofErr w:type="spellStart"/>
      <w:r w:rsidRPr="00DE60B2">
        <w:rPr>
          <w:rFonts w:asciiTheme="majorHAnsi" w:hAnsiTheme="majorHAnsi"/>
          <w:b/>
          <w:bCs/>
          <w:i/>
          <w:iCs/>
          <w:sz w:val="22"/>
          <w:szCs w:val="22"/>
        </w:rPr>
        <w:t>staveevne</w:t>
      </w:r>
      <w:proofErr w:type="spellEnd"/>
      <w:r w:rsidRPr="00DE60B2">
        <w:rPr>
          <w:rFonts w:asciiTheme="majorHAnsi" w:hAnsiTheme="majorHAnsi"/>
          <w:b/>
          <w:bCs/>
          <w:i/>
          <w:iCs/>
          <w:sz w:val="22"/>
          <w:szCs w:val="22"/>
        </w:rPr>
        <w:t xml:space="preserve"> jf.§ 33, stk. 2.</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Ved bedømmelsen af eksamenspræstationen skal der lægges vægt på eksaminandens</w:t>
      </w:r>
      <w:r w:rsidR="007D265B">
        <w:rPr>
          <w:rFonts w:asciiTheme="majorHAnsi" w:hAnsiTheme="majorHAnsi"/>
          <w:bCs/>
          <w:sz w:val="22"/>
          <w:szCs w:val="22"/>
        </w:rPr>
        <w:t xml:space="preserve"> </w:t>
      </w:r>
      <w:r w:rsidRPr="00DE60B2">
        <w:rPr>
          <w:rFonts w:asciiTheme="majorHAnsi" w:hAnsiTheme="majorHAnsi"/>
          <w:bCs/>
          <w:sz w:val="22"/>
          <w:szCs w:val="22"/>
        </w:rPr>
        <w:t xml:space="preserve">formulerings- og </w:t>
      </w:r>
      <w:proofErr w:type="spellStart"/>
      <w:r w:rsidRPr="00DE60B2">
        <w:rPr>
          <w:rFonts w:asciiTheme="majorHAnsi" w:hAnsiTheme="majorHAnsi"/>
          <w:bCs/>
          <w:sz w:val="22"/>
          <w:szCs w:val="22"/>
        </w:rPr>
        <w:t>staveevne</w:t>
      </w:r>
      <w:proofErr w:type="spellEnd"/>
      <w:r w:rsidRPr="00DE60B2">
        <w:rPr>
          <w:rFonts w:asciiTheme="majorHAnsi" w:hAnsiTheme="majorHAnsi"/>
          <w:bCs/>
          <w:sz w:val="22"/>
          <w:szCs w:val="22"/>
        </w:rPr>
        <w:t xml:space="preserve">, hvis eksamenspræstationen er affattet på dansk.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Det kan påvirke karakterfastsættelsen med én karakter i såvel </w:t>
      </w:r>
      <w:proofErr w:type="spellStart"/>
      <w:r w:rsidRPr="00DE60B2">
        <w:rPr>
          <w:rFonts w:asciiTheme="majorHAnsi" w:hAnsiTheme="majorHAnsi"/>
          <w:bCs/>
          <w:sz w:val="22"/>
          <w:szCs w:val="22"/>
        </w:rPr>
        <w:t>opad-</w:t>
      </w:r>
      <w:proofErr w:type="spellEnd"/>
      <w:r w:rsidRPr="00DE60B2">
        <w:rPr>
          <w:rFonts w:asciiTheme="majorHAnsi" w:hAnsiTheme="majorHAnsi"/>
          <w:bCs/>
          <w:sz w:val="22"/>
          <w:szCs w:val="22"/>
        </w:rPr>
        <w:t xml:space="preserve"> som nedadgående</w:t>
      </w:r>
      <w:r w:rsidR="007D265B">
        <w:rPr>
          <w:rFonts w:asciiTheme="majorHAnsi" w:hAnsiTheme="majorHAnsi"/>
          <w:bCs/>
          <w:sz w:val="22"/>
          <w:szCs w:val="22"/>
        </w:rPr>
        <w:t xml:space="preserve"> </w:t>
      </w:r>
      <w:r w:rsidRPr="00DE60B2">
        <w:rPr>
          <w:rFonts w:asciiTheme="majorHAnsi" w:hAnsiTheme="majorHAnsi"/>
          <w:bCs/>
          <w:sz w:val="22"/>
          <w:szCs w:val="22"/>
        </w:rPr>
        <w:t>retning. Inst</w:t>
      </w:r>
      <w:r w:rsidRPr="00DE60B2">
        <w:rPr>
          <w:rFonts w:asciiTheme="majorHAnsi" w:hAnsiTheme="majorHAnsi"/>
          <w:bCs/>
          <w:sz w:val="22"/>
          <w:szCs w:val="22"/>
        </w:rPr>
        <w:t>i</w:t>
      </w:r>
      <w:r w:rsidRPr="00DE60B2">
        <w:rPr>
          <w:rFonts w:asciiTheme="majorHAnsi" w:hAnsiTheme="majorHAnsi"/>
          <w:bCs/>
          <w:sz w:val="22"/>
          <w:szCs w:val="22"/>
        </w:rPr>
        <w:t>tutionen kan dispensere herfra for eksaminander, der dokumenterer en</w:t>
      </w:r>
      <w:r w:rsidR="007D265B">
        <w:rPr>
          <w:rFonts w:asciiTheme="majorHAnsi" w:hAnsiTheme="majorHAnsi"/>
          <w:bCs/>
          <w:sz w:val="22"/>
          <w:szCs w:val="22"/>
        </w:rPr>
        <w:t xml:space="preserve"> </w:t>
      </w:r>
      <w:r w:rsidRPr="00DE60B2">
        <w:rPr>
          <w:rFonts w:asciiTheme="majorHAnsi" w:hAnsiTheme="majorHAnsi"/>
          <w:bCs/>
          <w:sz w:val="22"/>
          <w:szCs w:val="22"/>
        </w:rPr>
        <w:t>relevant specifik funktion</w:t>
      </w:r>
      <w:r w:rsidRPr="00DE60B2">
        <w:rPr>
          <w:rFonts w:asciiTheme="majorHAnsi" w:hAnsiTheme="majorHAnsi"/>
          <w:bCs/>
          <w:sz w:val="22"/>
          <w:szCs w:val="22"/>
        </w:rPr>
        <w:t>s</w:t>
      </w:r>
      <w:r w:rsidRPr="00DE60B2">
        <w:rPr>
          <w:rFonts w:asciiTheme="majorHAnsi" w:hAnsiTheme="majorHAnsi"/>
          <w:bCs/>
          <w:sz w:val="22"/>
          <w:szCs w:val="22"/>
        </w:rPr>
        <w:t>nedsættelse (jf. § 17)</w:t>
      </w:r>
    </w:p>
    <w:p w:rsidR="00DE60B2" w:rsidRPr="00DE60B2" w:rsidRDefault="00DE60B2" w:rsidP="00DE60B2">
      <w:pPr>
        <w:spacing w:line="276" w:lineRule="auto"/>
        <w:rPr>
          <w:rFonts w:asciiTheme="majorHAnsi" w:hAnsiTheme="majorHAnsi"/>
          <w:b/>
          <w:bCs/>
          <w:i/>
          <w:iCs/>
          <w:sz w:val="22"/>
          <w:szCs w:val="22"/>
        </w:rPr>
      </w:pPr>
    </w:p>
    <w:p w:rsidR="00DE60B2" w:rsidRPr="00DE60B2" w:rsidRDefault="00DE60B2" w:rsidP="00DE60B2">
      <w:pPr>
        <w:spacing w:line="276" w:lineRule="auto"/>
        <w:rPr>
          <w:rFonts w:asciiTheme="majorHAnsi" w:hAnsiTheme="majorHAnsi"/>
          <w:b/>
          <w:bCs/>
          <w:i/>
          <w:iCs/>
          <w:sz w:val="22"/>
          <w:szCs w:val="22"/>
        </w:rPr>
      </w:pPr>
      <w:r w:rsidRPr="00DE60B2">
        <w:rPr>
          <w:rFonts w:asciiTheme="majorHAnsi" w:hAnsiTheme="majorHAnsi"/>
          <w:b/>
          <w:bCs/>
          <w:i/>
          <w:iCs/>
          <w:sz w:val="22"/>
          <w:szCs w:val="22"/>
        </w:rPr>
        <w:t>L) Klage og anke, jf. kapitel 10.</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sz w:val="22"/>
          <w:szCs w:val="22"/>
        </w:rPr>
        <w:t>Klage</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Klager over forhold ved prøver indgives individuelt af eksaminanden til uddannelsesinstitutionen. Klagen skal være skriftlig og begrundet. Klagen indgives senest 2 uger efter, at bedømmelsen af prøven er bekendtgjort på sædvanlig måde. Uddannelsesinstitutionen</w:t>
      </w:r>
      <w:r w:rsidR="007D265B">
        <w:rPr>
          <w:rFonts w:asciiTheme="majorHAnsi" w:hAnsiTheme="majorHAnsi"/>
          <w:bCs/>
          <w:sz w:val="22"/>
          <w:szCs w:val="22"/>
        </w:rPr>
        <w:t xml:space="preserve"> </w:t>
      </w:r>
      <w:r w:rsidRPr="00DE60B2">
        <w:rPr>
          <w:rFonts w:asciiTheme="majorHAnsi" w:hAnsiTheme="majorHAnsi"/>
          <w:bCs/>
          <w:sz w:val="22"/>
          <w:szCs w:val="22"/>
        </w:rPr>
        <w:t>kan dispensere fra fristen, hvor usæ</w:t>
      </w:r>
      <w:r w:rsidRPr="00DE60B2">
        <w:rPr>
          <w:rFonts w:asciiTheme="majorHAnsi" w:hAnsiTheme="majorHAnsi"/>
          <w:bCs/>
          <w:sz w:val="22"/>
          <w:szCs w:val="22"/>
        </w:rPr>
        <w:t>d</w:t>
      </w:r>
      <w:r w:rsidRPr="00DE60B2">
        <w:rPr>
          <w:rFonts w:asciiTheme="majorHAnsi" w:hAnsiTheme="majorHAnsi"/>
          <w:bCs/>
          <w:sz w:val="22"/>
          <w:szCs w:val="22"/>
        </w:rPr>
        <w:t xml:space="preserve">vanlige forhold begrunder det.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Til brug for klagesagen skal eksaminanden efter anmodning have udleveret en kopi af den</w:t>
      </w:r>
      <w:r w:rsidR="007D265B">
        <w:rPr>
          <w:rFonts w:asciiTheme="majorHAnsi" w:hAnsiTheme="majorHAnsi"/>
          <w:bCs/>
          <w:sz w:val="22"/>
          <w:szCs w:val="22"/>
        </w:rPr>
        <w:t xml:space="preserve"> </w:t>
      </w:r>
      <w:r w:rsidRPr="00DE60B2">
        <w:rPr>
          <w:rFonts w:asciiTheme="majorHAnsi" w:hAnsiTheme="majorHAnsi"/>
          <w:bCs/>
          <w:sz w:val="22"/>
          <w:szCs w:val="22"/>
        </w:rPr>
        <w:t>stillede o</w:t>
      </w:r>
      <w:r w:rsidRPr="00DE60B2">
        <w:rPr>
          <w:rFonts w:asciiTheme="majorHAnsi" w:hAnsiTheme="majorHAnsi"/>
          <w:bCs/>
          <w:sz w:val="22"/>
          <w:szCs w:val="22"/>
        </w:rPr>
        <w:t>p</w:t>
      </w:r>
      <w:r w:rsidRPr="00DE60B2">
        <w:rPr>
          <w:rFonts w:asciiTheme="majorHAnsi" w:hAnsiTheme="majorHAnsi"/>
          <w:bCs/>
          <w:sz w:val="22"/>
          <w:szCs w:val="22"/>
        </w:rPr>
        <w:t xml:space="preserve">gave og ved prøver med skriftlig besvarelse tillige kopi af egen opgavebesvarelse.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Eksaminanden kan fortsætte uddannelsen under klagesagens behandling bortset fra, hvor</w:t>
      </w:r>
      <w:r w:rsidR="007D265B">
        <w:rPr>
          <w:rFonts w:asciiTheme="majorHAnsi" w:hAnsiTheme="majorHAnsi"/>
          <w:bCs/>
          <w:sz w:val="22"/>
          <w:szCs w:val="22"/>
        </w:rPr>
        <w:t xml:space="preserve"> </w:t>
      </w:r>
      <w:r w:rsidRPr="00DE60B2">
        <w:rPr>
          <w:rFonts w:asciiTheme="majorHAnsi" w:hAnsiTheme="majorHAnsi"/>
          <w:bCs/>
          <w:sz w:val="22"/>
          <w:szCs w:val="22"/>
        </w:rPr>
        <w:t xml:space="preserve">andet er fastsat i bekendtgørelse eller i henhold til bekendtgørelse.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Klagen kan vedrøre </w:t>
      </w:r>
    </w:p>
    <w:p w:rsidR="00DE60B2" w:rsidRPr="00DE60B2" w:rsidRDefault="00DE60B2" w:rsidP="00DE60B2">
      <w:pPr>
        <w:pStyle w:val="ListParagraph"/>
        <w:numPr>
          <w:ilvl w:val="0"/>
          <w:numId w:val="38"/>
        </w:numPr>
        <w:spacing w:line="276" w:lineRule="auto"/>
        <w:rPr>
          <w:rFonts w:asciiTheme="majorHAnsi" w:hAnsiTheme="majorHAnsi"/>
          <w:bCs/>
          <w:sz w:val="22"/>
          <w:szCs w:val="22"/>
        </w:rPr>
      </w:pPr>
      <w:r w:rsidRPr="00DE60B2">
        <w:rPr>
          <w:rFonts w:asciiTheme="majorHAnsi" w:hAnsiTheme="majorHAnsi"/>
          <w:bCs/>
          <w:sz w:val="22"/>
          <w:szCs w:val="22"/>
        </w:rPr>
        <w:t xml:space="preserve">eksaminationsgrundlaget, herunder prøvespørgsmål, opgaver og lignende, samt dets forhold til uddannelsens mål og krav </w:t>
      </w:r>
    </w:p>
    <w:p w:rsidR="00DE60B2" w:rsidRPr="00DE60B2" w:rsidRDefault="00DE60B2" w:rsidP="00DE60B2">
      <w:pPr>
        <w:pStyle w:val="ListParagraph"/>
        <w:numPr>
          <w:ilvl w:val="0"/>
          <w:numId w:val="38"/>
        </w:numPr>
        <w:spacing w:line="276" w:lineRule="auto"/>
        <w:rPr>
          <w:rFonts w:asciiTheme="majorHAnsi" w:hAnsiTheme="majorHAnsi"/>
          <w:bCs/>
          <w:sz w:val="22"/>
          <w:szCs w:val="22"/>
        </w:rPr>
      </w:pPr>
      <w:r w:rsidRPr="00DE60B2">
        <w:rPr>
          <w:rFonts w:asciiTheme="majorHAnsi" w:hAnsiTheme="majorHAnsi"/>
          <w:bCs/>
          <w:sz w:val="22"/>
          <w:szCs w:val="22"/>
        </w:rPr>
        <w:t xml:space="preserve">prøveforløbet </w:t>
      </w:r>
    </w:p>
    <w:p w:rsidR="00DE60B2" w:rsidRPr="00DE60B2" w:rsidRDefault="00DE60B2" w:rsidP="00DE60B2">
      <w:pPr>
        <w:pStyle w:val="ListParagraph"/>
        <w:numPr>
          <w:ilvl w:val="0"/>
          <w:numId w:val="38"/>
        </w:numPr>
        <w:spacing w:line="276" w:lineRule="auto"/>
        <w:rPr>
          <w:rFonts w:asciiTheme="majorHAnsi" w:hAnsiTheme="majorHAnsi"/>
          <w:bCs/>
          <w:sz w:val="22"/>
          <w:szCs w:val="22"/>
        </w:rPr>
      </w:pPr>
      <w:r w:rsidRPr="00DE60B2">
        <w:rPr>
          <w:rFonts w:asciiTheme="majorHAnsi" w:hAnsiTheme="majorHAnsi"/>
          <w:bCs/>
          <w:sz w:val="22"/>
          <w:szCs w:val="22"/>
        </w:rPr>
        <w:t xml:space="preserve">bedømmelsen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Uddannelsesinstitutionen forelægger straks klagen for bedømmerne, der har en frist på normalt 2 uger til at afgive en udtalelse.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Bedømmerne skal udtale sig om de faglige spørgsmål i klagen.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Klageren skal have mulighed for at kommentere udtalelserne inden for en frist af normalt 1 uge.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Uddannelsesinstitutionen afgør klagen på grundlag af bedømmernes faglige udtalelser og</w:t>
      </w:r>
      <w:r w:rsidR="007D265B">
        <w:rPr>
          <w:rFonts w:asciiTheme="majorHAnsi" w:hAnsiTheme="majorHAnsi"/>
          <w:bCs/>
          <w:sz w:val="22"/>
          <w:szCs w:val="22"/>
        </w:rPr>
        <w:t xml:space="preserve"> </w:t>
      </w:r>
      <w:r w:rsidRPr="00DE60B2">
        <w:rPr>
          <w:rFonts w:asciiTheme="majorHAnsi" w:hAnsiTheme="majorHAnsi"/>
          <w:bCs/>
          <w:sz w:val="22"/>
          <w:szCs w:val="22"/>
        </w:rPr>
        <w:t xml:space="preserve">klagerens kommentarer til udtalelserne.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Afgørelsen, der skal være skriftlig og begrundet, kan være:</w:t>
      </w:r>
    </w:p>
    <w:p w:rsidR="00DE60B2" w:rsidRPr="00DE60B2" w:rsidRDefault="00DE60B2" w:rsidP="00DE60B2">
      <w:pPr>
        <w:pStyle w:val="ListParagraph"/>
        <w:numPr>
          <w:ilvl w:val="0"/>
          <w:numId w:val="37"/>
        </w:numPr>
        <w:spacing w:line="276" w:lineRule="auto"/>
        <w:rPr>
          <w:rFonts w:asciiTheme="majorHAnsi" w:hAnsiTheme="majorHAnsi"/>
          <w:bCs/>
          <w:sz w:val="22"/>
          <w:szCs w:val="22"/>
        </w:rPr>
      </w:pPr>
      <w:r w:rsidRPr="00DE60B2">
        <w:rPr>
          <w:rFonts w:asciiTheme="majorHAnsi" w:hAnsiTheme="majorHAnsi"/>
          <w:bCs/>
          <w:sz w:val="22"/>
          <w:szCs w:val="22"/>
        </w:rPr>
        <w:t xml:space="preserve">tilbud om ny bedømmelse (ombedømmelse), dog ikke ved mundtlige prøver </w:t>
      </w:r>
    </w:p>
    <w:p w:rsidR="00DE60B2" w:rsidRPr="00DE60B2" w:rsidRDefault="00DE60B2" w:rsidP="00DE60B2">
      <w:pPr>
        <w:pStyle w:val="ListParagraph"/>
        <w:numPr>
          <w:ilvl w:val="0"/>
          <w:numId w:val="37"/>
        </w:numPr>
        <w:spacing w:line="276" w:lineRule="auto"/>
        <w:rPr>
          <w:rFonts w:asciiTheme="majorHAnsi" w:hAnsiTheme="majorHAnsi"/>
          <w:bCs/>
          <w:sz w:val="22"/>
          <w:szCs w:val="22"/>
        </w:rPr>
      </w:pPr>
      <w:r w:rsidRPr="00DE60B2">
        <w:rPr>
          <w:rFonts w:asciiTheme="majorHAnsi" w:hAnsiTheme="majorHAnsi"/>
          <w:bCs/>
          <w:sz w:val="22"/>
          <w:szCs w:val="22"/>
        </w:rPr>
        <w:t xml:space="preserve">tilbud om ny prøve (omprøve) </w:t>
      </w:r>
    </w:p>
    <w:p w:rsidR="00DE60B2" w:rsidRPr="00DE60B2" w:rsidRDefault="00DE60B2" w:rsidP="00DE60B2">
      <w:pPr>
        <w:pStyle w:val="ListParagraph"/>
        <w:numPr>
          <w:ilvl w:val="0"/>
          <w:numId w:val="37"/>
        </w:numPr>
        <w:spacing w:line="276" w:lineRule="auto"/>
        <w:rPr>
          <w:rFonts w:asciiTheme="majorHAnsi" w:hAnsiTheme="majorHAnsi"/>
          <w:bCs/>
          <w:sz w:val="22"/>
          <w:szCs w:val="22"/>
        </w:rPr>
      </w:pPr>
      <w:r w:rsidRPr="00DE60B2">
        <w:rPr>
          <w:rFonts w:asciiTheme="majorHAnsi" w:hAnsiTheme="majorHAnsi"/>
          <w:bCs/>
          <w:sz w:val="22"/>
          <w:szCs w:val="22"/>
        </w:rPr>
        <w:t xml:space="preserve">at klageren ikke får medhold i klagen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 xml:space="preserve">Kun når bedømmerne er enige om det, kan uddannelsesinstitutionens afgørelse gå ud på, at klageren ikke får medhold.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Uddannelsesinstitutionen skal straks give klageren og bedømmerne meddelelse om</w:t>
      </w:r>
      <w:r w:rsidR="007D265B">
        <w:rPr>
          <w:rFonts w:asciiTheme="majorHAnsi" w:hAnsiTheme="majorHAnsi"/>
          <w:bCs/>
          <w:sz w:val="22"/>
          <w:szCs w:val="22"/>
        </w:rPr>
        <w:t xml:space="preserve"> </w:t>
      </w:r>
      <w:r w:rsidRPr="00DE60B2">
        <w:rPr>
          <w:rFonts w:asciiTheme="majorHAnsi" w:hAnsiTheme="majorHAnsi"/>
          <w:bCs/>
          <w:sz w:val="22"/>
          <w:szCs w:val="22"/>
        </w:rPr>
        <w:t>afgørelsen. Går afgørelsen ud på tilbud om ombedømmelse eller omprøve, skal klageren</w:t>
      </w:r>
      <w:r w:rsidR="007D265B">
        <w:rPr>
          <w:rFonts w:asciiTheme="majorHAnsi" w:hAnsiTheme="majorHAnsi"/>
          <w:bCs/>
          <w:sz w:val="22"/>
          <w:szCs w:val="22"/>
        </w:rPr>
        <w:t xml:space="preserve"> </w:t>
      </w:r>
      <w:r w:rsidRPr="00DE60B2">
        <w:rPr>
          <w:rFonts w:asciiTheme="majorHAnsi" w:hAnsiTheme="majorHAnsi"/>
          <w:bCs/>
          <w:sz w:val="22"/>
          <w:szCs w:val="22"/>
        </w:rPr>
        <w:t>informeres om, at omb</w:t>
      </w:r>
      <w:r w:rsidRPr="00DE60B2">
        <w:rPr>
          <w:rFonts w:asciiTheme="majorHAnsi" w:hAnsiTheme="majorHAnsi"/>
          <w:bCs/>
          <w:sz w:val="22"/>
          <w:szCs w:val="22"/>
        </w:rPr>
        <w:t>e</w:t>
      </w:r>
      <w:r w:rsidRPr="00DE60B2">
        <w:rPr>
          <w:rFonts w:asciiTheme="majorHAnsi" w:hAnsiTheme="majorHAnsi"/>
          <w:bCs/>
          <w:sz w:val="22"/>
          <w:szCs w:val="22"/>
        </w:rPr>
        <w:t xml:space="preserve">dømmelse eller omprøve kan resultere i en lavere karakter.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Accept af tilbud om ombedømmelse eller omprøve skal ske senest 2 uger efter meddelelse</w:t>
      </w:r>
      <w:r w:rsidR="007D265B">
        <w:rPr>
          <w:rFonts w:asciiTheme="majorHAnsi" w:hAnsiTheme="majorHAnsi"/>
          <w:bCs/>
          <w:sz w:val="22"/>
          <w:szCs w:val="22"/>
        </w:rPr>
        <w:t xml:space="preserve"> </w:t>
      </w:r>
      <w:r w:rsidRPr="00DE60B2">
        <w:rPr>
          <w:rFonts w:asciiTheme="majorHAnsi" w:hAnsiTheme="majorHAnsi"/>
          <w:bCs/>
          <w:sz w:val="22"/>
          <w:szCs w:val="22"/>
        </w:rPr>
        <w:t>om, at afg</w:t>
      </w:r>
      <w:r w:rsidRPr="00DE60B2">
        <w:rPr>
          <w:rFonts w:asciiTheme="majorHAnsi" w:hAnsiTheme="majorHAnsi"/>
          <w:bCs/>
          <w:sz w:val="22"/>
          <w:szCs w:val="22"/>
        </w:rPr>
        <w:t>ø</w:t>
      </w:r>
      <w:r w:rsidRPr="00DE60B2">
        <w:rPr>
          <w:rFonts w:asciiTheme="majorHAnsi" w:hAnsiTheme="majorHAnsi"/>
          <w:bCs/>
          <w:sz w:val="22"/>
          <w:szCs w:val="22"/>
        </w:rPr>
        <w:t xml:space="preserve">relsen er afgivet. Ombedømmelse eller omprøve skal finde sted snarest muligt.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Er bevis udstedt, skal uddannelsesinstitutionen inddrage beviset, indtil bedømmelsen</w:t>
      </w:r>
      <w:r w:rsidR="007D265B">
        <w:rPr>
          <w:rFonts w:asciiTheme="majorHAnsi" w:hAnsiTheme="majorHAnsi"/>
          <w:bCs/>
          <w:sz w:val="22"/>
          <w:szCs w:val="22"/>
        </w:rPr>
        <w:t xml:space="preserve"> </w:t>
      </w:r>
      <w:r w:rsidRPr="00DE60B2">
        <w:rPr>
          <w:rFonts w:asciiTheme="majorHAnsi" w:hAnsiTheme="majorHAnsi"/>
          <w:bCs/>
          <w:sz w:val="22"/>
          <w:szCs w:val="22"/>
        </w:rPr>
        <w:t xml:space="preserve">foreligger og eventuelt udstede et nyt bevis.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Til ombedømmelse og omprøve udpeges nye bedømmere. Ved ombedømmelse skal</w:t>
      </w:r>
      <w:r w:rsidR="007D265B">
        <w:rPr>
          <w:rFonts w:asciiTheme="majorHAnsi" w:hAnsiTheme="majorHAnsi"/>
          <w:bCs/>
          <w:sz w:val="22"/>
          <w:szCs w:val="22"/>
        </w:rPr>
        <w:t xml:space="preserve"> </w:t>
      </w:r>
      <w:r w:rsidRPr="00DE60B2">
        <w:rPr>
          <w:rFonts w:asciiTheme="majorHAnsi" w:hAnsiTheme="majorHAnsi"/>
          <w:bCs/>
          <w:sz w:val="22"/>
          <w:szCs w:val="22"/>
        </w:rPr>
        <w:t>bedømmerne have forelagt sagens akter: Opgaven, besvarelsen, klagen, de oprindelige</w:t>
      </w:r>
      <w:r w:rsidR="007D265B">
        <w:rPr>
          <w:rFonts w:asciiTheme="majorHAnsi" w:hAnsiTheme="majorHAnsi"/>
          <w:bCs/>
          <w:sz w:val="22"/>
          <w:szCs w:val="22"/>
        </w:rPr>
        <w:t xml:space="preserve"> </w:t>
      </w:r>
      <w:r w:rsidRPr="00DE60B2">
        <w:rPr>
          <w:rFonts w:asciiTheme="majorHAnsi" w:hAnsiTheme="majorHAnsi"/>
          <w:bCs/>
          <w:sz w:val="22"/>
          <w:szCs w:val="22"/>
        </w:rPr>
        <w:t>bedømmeres udtalelser med kl</w:t>
      </w:r>
      <w:r w:rsidRPr="00DE60B2">
        <w:rPr>
          <w:rFonts w:asciiTheme="majorHAnsi" w:hAnsiTheme="majorHAnsi"/>
          <w:bCs/>
          <w:sz w:val="22"/>
          <w:szCs w:val="22"/>
        </w:rPr>
        <w:t>a</w:t>
      </w:r>
      <w:r w:rsidRPr="00DE60B2">
        <w:rPr>
          <w:rFonts w:asciiTheme="majorHAnsi" w:hAnsiTheme="majorHAnsi"/>
          <w:bCs/>
          <w:sz w:val="22"/>
          <w:szCs w:val="22"/>
        </w:rPr>
        <w:t xml:space="preserve">gers bemærkninger hertil samt institutionens afgørelse.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Bedømmerne meddeler uddannelsesinstitutionen resultatet af ombedømmelse vedlagt en</w:t>
      </w:r>
      <w:r w:rsidR="007D265B">
        <w:rPr>
          <w:rFonts w:asciiTheme="majorHAnsi" w:hAnsiTheme="majorHAnsi"/>
          <w:bCs/>
          <w:sz w:val="22"/>
          <w:szCs w:val="22"/>
        </w:rPr>
        <w:t xml:space="preserve"> </w:t>
      </w:r>
      <w:r w:rsidRPr="00DE60B2">
        <w:rPr>
          <w:rFonts w:asciiTheme="majorHAnsi" w:hAnsiTheme="majorHAnsi"/>
          <w:bCs/>
          <w:sz w:val="22"/>
          <w:szCs w:val="22"/>
        </w:rPr>
        <w:t xml:space="preserve">skriftlig begrundelse.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Uddannelsesinstitutionen giver klageren meddelelse om bedømmelsen og begrundelsen</w:t>
      </w:r>
      <w:r w:rsidR="007D265B">
        <w:rPr>
          <w:rFonts w:asciiTheme="majorHAnsi" w:hAnsiTheme="majorHAnsi"/>
          <w:bCs/>
          <w:sz w:val="22"/>
          <w:szCs w:val="22"/>
        </w:rPr>
        <w:t xml:space="preserve"> </w:t>
      </w:r>
      <w:r w:rsidRPr="00DE60B2">
        <w:rPr>
          <w:rFonts w:asciiTheme="majorHAnsi" w:hAnsiTheme="majorHAnsi"/>
          <w:bCs/>
          <w:sz w:val="22"/>
          <w:szCs w:val="22"/>
        </w:rPr>
        <w:t>for bedø</w:t>
      </w:r>
      <w:r w:rsidRPr="00DE60B2">
        <w:rPr>
          <w:rFonts w:asciiTheme="majorHAnsi" w:hAnsiTheme="majorHAnsi"/>
          <w:bCs/>
          <w:sz w:val="22"/>
          <w:szCs w:val="22"/>
        </w:rPr>
        <w:t>m</w:t>
      </w:r>
      <w:r w:rsidRPr="00DE60B2">
        <w:rPr>
          <w:rFonts w:asciiTheme="majorHAnsi" w:hAnsiTheme="majorHAnsi"/>
          <w:bCs/>
          <w:sz w:val="22"/>
          <w:szCs w:val="22"/>
        </w:rPr>
        <w:t xml:space="preserve">melsen.  Omprøve og ombedømmelse kan resultere i en lavere karakter. </w:t>
      </w:r>
    </w:p>
    <w:p w:rsidR="00DE60B2" w:rsidRPr="00DE60B2" w:rsidRDefault="00DE60B2" w:rsidP="00DE60B2">
      <w:pPr>
        <w:spacing w:line="276" w:lineRule="auto"/>
        <w:rPr>
          <w:rFonts w:asciiTheme="majorHAnsi" w:hAnsiTheme="majorHAnsi"/>
          <w:b/>
          <w:bCs/>
          <w:iCs/>
          <w:sz w:val="22"/>
          <w:szCs w:val="22"/>
        </w:rPr>
      </w:pPr>
    </w:p>
    <w:p w:rsidR="00DE60B2" w:rsidRPr="00DE60B2" w:rsidRDefault="00DE60B2" w:rsidP="00DE60B2">
      <w:pPr>
        <w:spacing w:line="276" w:lineRule="auto"/>
        <w:rPr>
          <w:rFonts w:asciiTheme="majorHAnsi" w:hAnsiTheme="majorHAnsi"/>
          <w:b/>
          <w:bCs/>
          <w:sz w:val="22"/>
          <w:szCs w:val="22"/>
        </w:rPr>
      </w:pPr>
      <w:r w:rsidRPr="00DE60B2">
        <w:rPr>
          <w:rFonts w:asciiTheme="majorHAnsi" w:hAnsiTheme="majorHAnsi"/>
          <w:b/>
          <w:bCs/>
          <w:iCs/>
          <w:sz w:val="22"/>
          <w:szCs w:val="22"/>
        </w:rPr>
        <w:t xml:space="preserve">Anke af afgørelse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Klageren kan indbringe uddannelsesinstitutionens afgørelse vedrørende faglige spørgsmål</w:t>
      </w:r>
      <w:r w:rsidR="007D265B">
        <w:rPr>
          <w:rFonts w:asciiTheme="majorHAnsi" w:hAnsiTheme="majorHAnsi"/>
          <w:bCs/>
          <w:sz w:val="22"/>
          <w:szCs w:val="22"/>
        </w:rPr>
        <w:t xml:space="preserve"> </w:t>
      </w:r>
      <w:r w:rsidRPr="00DE60B2">
        <w:rPr>
          <w:rFonts w:asciiTheme="majorHAnsi" w:hAnsiTheme="majorHAnsi"/>
          <w:bCs/>
          <w:sz w:val="22"/>
          <w:szCs w:val="22"/>
        </w:rPr>
        <w:t>for et af institutionen nedsat ankenævn, der træffer afgørelse. Klageren indgiver anken til</w:t>
      </w:r>
      <w:r w:rsidR="007D265B">
        <w:rPr>
          <w:rFonts w:asciiTheme="majorHAnsi" w:hAnsiTheme="majorHAnsi"/>
          <w:bCs/>
          <w:sz w:val="22"/>
          <w:szCs w:val="22"/>
        </w:rPr>
        <w:t xml:space="preserve"> </w:t>
      </w:r>
      <w:r w:rsidRPr="00DE60B2">
        <w:rPr>
          <w:rFonts w:asciiTheme="majorHAnsi" w:hAnsiTheme="majorHAnsi"/>
          <w:bCs/>
          <w:sz w:val="22"/>
          <w:szCs w:val="22"/>
        </w:rPr>
        <w:t>uddannelsesinstit</w:t>
      </w:r>
      <w:r w:rsidRPr="00DE60B2">
        <w:rPr>
          <w:rFonts w:asciiTheme="majorHAnsi" w:hAnsiTheme="majorHAnsi"/>
          <w:bCs/>
          <w:sz w:val="22"/>
          <w:szCs w:val="22"/>
        </w:rPr>
        <w:t>u</w:t>
      </w:r>
      <w:r w:rsidRPr="00DE60B2">
        <w:rPr>
          <w:rFonts w:asciiTheme="majorHAnsi" w:hAnsiTheme="majorHAnsi"/>
          <w:bCs/>
          <w:sz w:val="22"/>
          <w:szCs w:val="22"/>
        </w:rPr>
        <w:t xml:space="preserve">tionen. Anken skal være skriftlig og begrundet.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Anken skal indgives senest 2 uger efter, at klageren er gjort bekendt med uddannelsesinstitutionens afgørelse. Uddannelsesinstitutionen kan dispensere fra fristen, hvor</w:t>
      </w:r>
      <w:r w:rsidR="007D265B">
        <w:rPr>
          <w:rFonts w:asciiTheme="majorHAnsi" w:hAnsiTheme="majorHAnsi"/>
          <w:bCs/>
          <w:sz w:val="22"/>
          <w:szCs w:val="22"/>
        </w:rPr>
        <w:t xml:space="preserve"> </w:t>
      </w:r>
      <w:r w:rsidRPr="00DE60B2">
        <w:rPr>
          <w:rFonts w:asciiTheme="majorHAnsi" w:hAnsiTheme="majorHAnsi"/>
          <w:bCs/>
          <w:sz w:val="22"/>
          <w:szCs w:val="22"/>
        </w:rPr>
        <w:t xml:space="preserve">usædvanlige forhold begrunder det.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Uddannelsesinstitutionen nedsætter ankenævn hurtigst muligt efter indgivelse af en anke.</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Der kan nedsættes permanente ankenævn. Nævnet består af to beskikkede censorer, en eksaminat</w:t>
      </w:r>
      <w:r w:rsidRPr="00DE60B2">
        <w:rPr>
          <w:rFonts w:asciiTheme="majorHAnsi" w:hAnsiTheme="majorHAnsi"/>
          <w:bCs/>
          <w:sz w:val="22"/>
          <w:szCs w:val="22"/>
        </w:rPr>
        <w:t>i</w:t>
      </w:r>
      <w:r w:rsidRPr="00DE60B2">
        <w:rPr>
          <w:rFonts w:asciiTheme="majorHAnsi" w:hAnsiTheme="majorHAnsi"/>
          <w:bCs/>
          <w:sz w:val="22"/>
          <w:szCs w:val="22"/>
        </w:rPr>
        <w:t xml:space="preserve">onsberettiget lærer og en studerende inden for fagområdet.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Ankenævnets virksomhed er omfattet af forvaltningsloven, herunder om inhabilitet og</w:t>
      </w:r>
      <w:r w:rsidR="007D265B">
        <w:rPr>
          <w:rFonts w:asciiTheme="majorHAnsi" w:hAnsiTheme="majorHAnsi"/>
          <w:bCs/>
          <w:sz w:val="22"/>
          <w:szCs w:val="22"/>
        </w:rPr>
        <w:t xml:space="preserve"> </w:t>
      </w:r>
      <w:r w:rsidRPr="00DE60B2">
        <w:rPr>
          <w:rFonts w:asciiTheme="majorHAnsi" w:hAnsiTheme="majorHAnsi"/>
          <w:bCs/>
          <w:sz w:val="22"/>
          <w:szCs w:val="22"/>
        </w:rPr>
        <w:t>tavshedspligt.  Ankenævnet træffer afgørelse på grundlag af det materiale, som lå til grund</w:t>
      </w:r>
      <w:r w:rsidR="007D265B">
        <w:rPr>
          <w:rFonts w:asciiTheme="majorHAnsi" w:hAnsiTheme="majorHAnsi"/>
          <w:bCs/>
          <w:sz w:val="22"/>
          <w:szCs w:val="22"/>
        </w:rPr>
        <w:t xml:space="preserve"> </w:t>
      </w:r>
      <w:r w:rsidRPr="00DE60B2">
        <w:rPr>
          <w:rFonts w:asciiTheme="majorHAnsi" w:hAnsiTheme="majorHAnsi"/>
          <w:bCs/>
          <w:sz w:val="22"/>
          <w:szCs w:val="22"/>
        </w:rPr>
        <w:t>for institutionens afgøre</w:t>
      </w:r>
      <w:r w:rsidRPr="00DE60B2">
        <w:rPr>
          <w:rFonts w:asciiTheme="majorHAnsi" w:hAnsiTheme="majorHAnsi"/>
          <w:bCs/>
          <w:sz w:val="22"/>
          <w:szCs w:val="22"/>
        </w:rPr>
        <w:t>l</w:t>
      </w:r>
      <w:r w:rsidRPr="00DE60B2">
        <w:rPr>
          <w:rFonts w:asciiTheme="majorHAnsi" w:hAnsiTheme="majorHAnsi"/>
          <w:bCs/>
          <w:sz w:val="22"/>
          <w:szCs w:val="22"/>
        </w:rPr>
        <w:t xml:space="preserve">se og eksaminandens begrundede anke.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7D265B">
      <w:pPr>
        <w:spacing w:line="276" w:lineRule="auto"/>
        <w:rPr>
          <w:rFonts w:asciiTheme="majorHAnsi" w:hAnsiTheme="majorHAnsi"/>
          <w:bCs/>
          <w:sz w:val="22"/>
          <w:szCs w:val="22"/>
        </w:rPr>
      </w:pPr>
      <w:r w:rsidRPr="00DE60B2">
        <w:rPr>
          <w:rFonts w:asciiTheme="majorHAnsi" w:hAnsiTheme="majorHAnsi"/>
          <w:bCs/>
          <w:sz w:val="22"/>
          <w:szCs w:val="22"/>
        </w:rPr>
        <w:t xml:space="preserve">Ankenævnets afgørelse, der skal være skriftlig og begrundet, kan være tilbud om ombedømmelse ved nye bedømmere, dog ikke ved mundtlige prøver tilbud om omprøve ved nye bedømmere  </w:t>
      </w:r>
    </w:p>
    <w:p w:rsidR="00EF0C6D" w:rsidRPr="00E330AC" w:rsidRDefault="00EF0C6D" w:rsidP="00EF0C6D">
      <w:pPr>
        <w:pStyle w:val="ListParagraph"/>
        <w:numPr>
          <w:ilvl w:val="0"/>
          <w:numId w:val="39"/>
        </w:numPr>
        <w:spacing w:line="232" w:lineRule="atLeast"/>
        <w:rPr>
          <w:bCs/>
        </w:rPr>
      </w:pPr>
      <w:r w:rsidRPr="00E330AC">
        <w:rPr>
          <w:bCs/>
        </w:rPr>
        <w:t xml:space="preserve">tilbud om ombedømmelse ved nye bedømmere, dog ikke ved mundtlige prøver </w:t>
      </w:r>
    </w:p>
    <w:p w:rsidR="00EF0C6D" w:rsidRPr="00E330AC" w:rsidRDefault="00EF0C6D" w:rsidP="00EF0C6D">
      <w:pPr>
        <w:pStyle w:val="ListParagraph"/>
        <w:numPr>
          <w:ilvl w:val="0"/>
          <w:numId w:val="39"/>
        </w:numPr>
        <w:spacing w:line="232" w:lineRule="atLeast"/>
        <w:rPr>
          <w:bCs/>
        </w:rPr>
      </w:pPr>
      <w:r w:rsidRPr="00E330AC">
        <w:rPr>
          <w:bCs/>
        </w:rPr>
        <w:t xml:space="preserve">tilbud om omprøve ved nye bedømmere  </w:t>
      </w:r>
    </w:p>
    <w:p w:rsidR="00DE60B2" w:rsidRPr="00DE60B2" w:rsidRDefault="00DE60B2" w:rsidP="00DE60B2">
      <w:pPr>
        <w:pStyle w:val="ListParagraph"/>
        <w:numPr>
          <w:ilvl w:val="0"/>
          <w:numId w:val="39"/>
        </w:numPr>
        <w:spacing w:line="276" w:lineRule="auto"/>
        <w:rPr>
          <w:rFonts w:asciiTheme="majorHAnsi" w:hAnsiTheme="majorHAnsi"/>
          <w:bCs/>
          <w:sz w:val="22"/>
          <w:szCs w:val="22"/>
        </w:rPr>
      </w:pPr>
      <w:r w:rsidRPr="00DE60B2">
        <w:rPr>
          <w:rFonts w:asciiTheme="majorHAnsi" w:hAnsiTheme="majorHAnsi"/>
          <w:bCs/>
          <w:sz w:val="22"/>
          <w:szCs w:val="22"/>
        </w:rPr>
        <w:t xml:space="preserve">at klageren ikke får medhold i anken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Ankenævnets afgørelse meddeles uddannelsesinstitutionen snarest muligt og ved</w:t>
      </w:r>
      <w:r w:rsidR="00EF0C6D">
        <w:rPr>
          <w:rFonts w:asciiTheme="majorHAnsi" w:hAnsiTheme="majorHAnsi"/>
          <w:bCs/>
          <w:sz w:val="22"/>
          <w:szCs w:val="22"/>
        </w:rPr>
        <w:t xml:space="preserve"> </w:t>
      </w:r>
      <w:r w:rsidRPr="00DE60B2">
        <w:rPr>
          <w:rFonts w:asciiTheme="majorHAnsi" w:hAnsiTheme="majorHAnsi"/>
          <w:bCs/>
          <w:sz w:val="22"/>
          <w:szCs w:val="22"/>
        </w:rPr>
        <w:t>vintereksamen s</w:t>
      </w:r>
      <w:r w:rsidRPr="00DE60B2">
        <w:rPr>
          <w:rFonts w:asciiTheme="majorHAnsi" w:hAnsiTheme="majorHAnsi"/>
          <w:bCs/>
          <w:sz w:val="22"/>
          <w:szCs w:val="22"/>
        </w:rPr>
        <w:t>e</w:t>
      </w:r>
      <w:r w:rsidRPr="00DE60B2">
        <w:rPr>
          <w:rFonts w:asciiTheme="majorHAnsi" w:hAnsiTheme="majorHAnsi"/>
          <w:bCs/>
          <w:sz w:val="22"/>
          <w:szCs w:val="22"/>
        </w:rPr>
        <w:t xml:space="preserve">nest 2 måneder og ved sommereksamen senest 3 måneder efter, at anken er indgivet til institutionen.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Kan anken ikke behandles inden for denne frist, skal uddannelsesinstitutionen hurtigst muligt unde</w:t>
      </w:r>
      <w:r w:rsidRPr="00DE60B2">
        <w:rPr>
          <w:rFonts w:asciiTheme="majorHAnsi" w:hAnsiTheme="majorHAnsi"/>
          <w:bCs/>
          <w:sz w:val="22"/>
          <w:szCs w:val="22"/>
        </w:rPr>
        <w:t>r</w:t>
      </w:r>
      <w:r w:rsidRPr="00DE60B2">
        <w:rPr>
          <w:rFonts w:asciiTheme="majorHAnsi" w:hAnsiTheme="majorHAnsi"/>
          <w:bCs/>
          <w:sz w:val="22"/>
          <w:szCs w:val="22"/>
        </w:rPr>
        <w:t>rette klageren herom med angivelse af begrundelsen herfor og oplysning om,</w:t>
      </w:r>
      <w:r w:rsidR="00EF0C6D">
        <w:rPr>
          <w:rFonts w:asciiTheme="majorHAnsi" w:hAnsiTheme="majorHAnsi"/>
          <w:bCs/>
          <w:sz w:val="22"/>
          <w:szCs w:val="22"/>
        </w:rPr>
        <w:t xml:space="preserve"> </w:t>
      </w:r>
      <w:r w:rsidRPr="00DE60B2">
        <w:rPr>
          <w:rFonts w:asciiTheme="majorHAnsi" w:hAnsiTheme="majorHAnsi"/>
          <w:bCs/>
          <w:sz w:val="22"/>
          <w:szCs w:val="22"/>
        </w:rPr>
        <w:t xml:space="preserve">hvornår anken forventes færdigbehandlet.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Uddannelsesinstitutionen giver hurtigst muligt klageren meddelelse om og bedømmerne</w:t>
      </w:r>
      <w:r w:rsidR="00EF0C6D">
        <w:rPr>
          <w:rFonts w:asciiTheme="majorHAnsi" w:hAnsiTheme="majorHAnsi"/>
          <w:bCs/>
          <w:sz w:val="22"/>
          <w:szCs w:val="22"/>
        </w:rPr>
        <w:t xml:space="preserve"> </w:t>
      </w:r>
      <w:r w:rsidRPr="00DE60B2">
        <w:rPr>
          <w:rFonts w:asciiTheme="majorHAnsi" w:hAnsiTheme="majorHAnsi"/>
          <w:bCs/>
          <w:sz w:val="22"/>
          <w:szCs w:val="22"/>
        </w:rPr>
        <w:t>kopi af afg</w:t>
      </w:r>
      <w:r w:rsidRPr="00DE60B2">
        <w:rPr>
          <w:rFonts w:asciiTheme="majorHAnsi" w:hAnsiTheme="majorHAnsi"/>
          <w:bCs/>
          <w:sz w:val="22"/>
          <w:szCs w:val="22"/>
        </w:rPr>
        <w:t>ø</w:t>
      </w:r>
      <w:r w:rsidRPr="00DE60B2">
        <w:rPr>
          <w:rFonts w:asciiTheme="majorHAnsi" w:hAnsiTheme="majorHAnsi"/>
          <w:bCs/>
          <w:sz w:val="22"/>
          <w:szCs w:val="22"/>
        </w:rPr>
        <w:t xml:space="preserve">relsen. </w:t>
      </w: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Går afgørelsen ud på tilbud om ombedømmelse eller omprøve, skal klageren informeres om, at omb</w:t>
      </w:r>
      <w:r w:rsidRPr="00DE60B2">
        <w:rPr>
          <w:rFonts w:asciiTheme="majorHAnsi" w:hAnsiTheme="majorHAnsi"/>
          <w:bCs/>
          <w:sz w:val="22"/>
          <w:szCs w:val="22"/>
        </w:rPr>
        <w:t>e</w:t>
      </w:r>
      <w:r w:rsidRPr="00DE60B2">
        <w:rPr>
          <w:rFonts w:asciiTheme="majorHAnsi" w:hAnsiTheme="majorHAnsi"/>
          <w:bCs/>
          <w:sz w:val="22"/>
          <w:szCs w:val="22"/>
        </w:rPr>
        <w:t xml:space="preserve">dømmelse eller omprøve kan resultere i en lavere karakter.  </w:t>
      </w:r>
    </w:p>
    <w:p w:rsidR="00DE60B2" w:rsidRPr="00DE60B2" w:rsidRDefault="00DE60B2" w:rsidP="00DE60B2">
      <w:pPr>
        <w:spacing w:line="276" w:lineRule="auto"/>
        <w:rPr>
          <w:rFonts w:asciiTheme="majorHAnsi" w:hAnsiTheme="majorHAnsi"/>
          <w:bCs/>
          <w:sz w:val="22"/>
          <w:szCs w:val="22"/>
        </w:rPr>
      </w:pPr>
    </w:p>
    <w:p w:rsidR="00DE60B2" w:rsidRPr="00DE60B2" w:rsidRDefault="00DE60B2" w:rsidP="00DE60B2">
      <w:pPr>
        <w:spacing w:line="276" w:lineRule="auto"/>
        <w:rPr>
          <w:rFonts w:asciiTheme="majorHAnsi" w:hAnsiTheme="majorHAnsi"/>
          <w:bCs/>
          <w:sz w:val="22"/>
          <w:szCs w:val="22"/>
        </w:rPr>
      </w:pPr>
      <w:r w:rsidRPr="00DE60B2">
        <w:rPr>
          <w:rFonts w:asciiTheme="majorHAnsi" w:hAnsiTheme="majorHAnsi"/>
          <w:bCs/>
          <w:sz w:val="22"/>
          <w:szCs w:val="22"/>
        </w:rPr>
        <w:t>Ankenævnets afgørelse kan ikke indbringes for anden administrativ myndighed.</w:t>
      </w:r>
    </w:p>
    <w:p w:rsidR="00DE60B2" w:rsidRPr="00DE60B2" w:rsidRDefault="00DE60B2" w:rsidP="00DE60B2">
      <w:pPr>
        <w:spacing w:line="276" w:lineRule="auto"/>
        <w:rPr>
          <w:rFonts w:asciiTheme="majorHAnsi" w:hAnsiTheme="majorHAnsi"/>
          <w:sz w:val="22"/>
          <w:szCs w:val="22"/>
        </w:rPr>
      </w:pPr>
    </w:p>
    <w:p w:rsidR="00DE60B2" w:rsidRPr="00DE60B2" w:rsidRDefault="00DE60B2" w:rsidP="00DE60B2">
      <w:pPr>
        <w:spacing w:line="276" w:lineRule="auto"/>
        <w:rPr>
          <w:rFonts w:asciiTheme="majorHAnsi" w:hAnsiTheme="majorHAnsi"/>
          <w:sz w:val="22"/>
          <w:szCs w:val="22"/>
        </w:rPr>
      </w:pPr>
    </w:p>
    <w:p w:rsidR="000F6EF5" w:rsidRPr="00DE60B2" w:rsidRDefault="000F6EF5" w:rsidP="00DE60B2">
      <w:pPr>
        <w:pStyle w:val="ListParagraph"/>
        <w:spacing w:line="276" w:lineRule="auto"/>
        <w:ind w:left="0"/>
        <w:rPr>
          <w:rFonts w:asciiTheme="majorHAnsi" w:hAnsiTheme="majorHAnsi"/>
          <w:sz w:val="22"/>
          <w:szCs w:val="22"/>
        </w:rPr>
      </w:pPr>
    </w:p>
    <w:sectPr w:rsidR="000F6EF5" w:rsidRPr="00DE60B2" w:rsidSect="00893CCD">
      <w:footerReference w:type="default" r:id="rId15"/>
      <w:pgSz w:w="11906" w:h="16838" w:code="9"/>
      <w:pgMar w:top="1701" w:right="1134" w:bottom="170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20" w:rsidRPr="003D55B7" w:rsidRDefault="005B2120">
      <w:r w:rsidRPr="003D55B7">
        <w:separator/>
      </w:r>
    </w:p>
  </w:endnote>
  <w:endnote w:type="continuationSeparator" w:id="0">
    <w:p w:rsidR="005B2120" w:rsidRPr="003D55B7" w:rsidRDefault="005B2120">
      <w:r w:rsidRPr="003D55B7">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20" w:rsidRPr="003D55B7" w:rsidRDefault="00D24DC9">
    <w:pPr>
      <w:pStyle w:val="Footer"/>
      <w:framePr w:wrap="around" w:vAnchor="text" w:hAnchor="margin" w:xAlign="right" w:y="1"/>
      <w:rPr>
        <w:rStyle w:val="PageNumber"/>
      </w:rPr>
    </w:pPr>
    <w:r w:rsidRPr="003D55B7">
      <w:rPr>
        <w:rStyle w:val="PageNumber"/>
      </w:rPr>
      <w:fldChar w:fldCharType="begin"/>
    </w:r>
    <w:r w:rsidR="005B2120" w:rsidRPr="003D55B7">
      <w:rPr>
        <w:rStyle w:val="PageNumber"/>
      </w:rPr>
      <w:instrText xml:space="preserve">PAGE  </w:instrText>
    </w:r>
    <w:r w:rsidRPr="003D55B7">
      <w:rPr>
        <w:rStyle w:val="PageNumber"/>
      </w:rPr>
      <w:fldChar w:fldCharType="separate"/>
    </w:r>
    <w:r w:rsidR="005B2120" w:rsidRPr="003D55B7">
      <w:rPr>
        <w:rStyle w:val="PageNumber"/>
        <w:noProof/>
      </w:rPr>
      <w:t>1</w:t>
    </w:r>
    <w:r w:rsidRPr="003D55B7">
      <w:rPr>
        <w:rStyle w:val="PageNumber"/>
      </w:rPr>
      <w:fldChar w:fldCharType="end"/>
    </w:r>
  </w:p>
  <w:p w:rsidR="005B2120" w:rsidRPr="003D55B7" w:rsidRDefault="005B21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20" w:rsidRPr="003D55B7" w:rsidRDefault="005B21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D" w:rsidRDefault="00BA04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20" w:rsidRPr="001D5D35" w:rsidRDefault="00D24DC9" w:rsidP="00893CCD">
    <w:pPr>
      <w:pStyle w:val="Footer"/>
      <w:ind w:right="360"/>
      <w:jc w:val="right"/>
    </w:pPr>
    <w:r>
      <w:rPr>
        <w:rStyle w:val="PageNumber"/>
      </w:rPr>
      <w:fldChar w:fldCharType="begin"/>
    </w:r>
    <w:r w:rsidR="005B2120">
      <w:rPr>
        <w:rStyle w:val="PageNumber"/>
      </w:rPr>
      <w:instrText xml:space="preserve"> PAGE </w:instrText>
    </w:r>
    <w:r>
      <w:rPr>
        <w:rStyle w:val="PageNumber"/>
      </w:rPr>
      <w:fldChar w:fldCharType="separate"/>
    </w:r>
    <w:r w:rsidR="005F4814">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20" w:rsidRPr="003D55B7" w:rsidRDefault="005B2120">
      <w:r w:rsidRPr="003D55B7">
        <w:separator/>
      </w:r>
    </w:p>
  </w:footnote>
  <w:footnote w:type="continuationSeparator" w:id="0">
    <w:p w:rsidR="005B2120" w:rsidRPr="003D55B7" w:rsidRDefault="005B2120">
      <w:r w:rsidRPr="003D55B7">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D" w:rsidRDefault="00BA0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20" w:rsidRPr="008645C7" w:rsidRDefault="005B2120" w:rsidP="000A3D27">
    <w:pPr>
      <w:pStyle w:val="Header"/>
      <w:rPr>
        <w:sz w:val="20"/>
      </w:rPr>
    </w:pPr>
    <w:r>
      <w:rPr>
        <w:sz w:val="22"/>
      </w:rPr>
      <w:t xml:space="preserve">Teknologisk Diplomuddannelse i Energi og </w:t>
    </w:r>
    <w:proofErr w:type="gramStart"/>
    <w:r>
      <w:rPr>
        <w:sz w:val="22"/>
      </w:rPr>
      <w:t>Miljø</w:t>
    </w:r>
    <w:r w:rsidRPr="003D55B7">
      <w:rPr>
        <w:color w:val="FF0000"/>
        <w:sz w:val="22"/>
      </w:rPr>
      <w:t xml:space="preserve">            </w:t>
    </w:r>
    <w:r>
      <w:rPr>
        <w:color w:val="FF0000"/>
        <w:sz w:val="22"/>
      </w:rPr>
      <w:t xml:space="preserve">                        </w:t>
    </w:r>
    <w:r w:rsidRPr="008645C7">
      <w:rPr>
        <w:sz w:val="22"/>
      </w:rPr>
      <w:t>STUDIEORDNING</w:t>
    </w:r>
    <w:proofErr w:type="gramEnd"/>
    <w:r>
      <w:t xml:space="preserve"> december 2012</w:t>
    </w:r>
  </w:p>
  <w:p w:rsidR="005B2120" w:rsidRPr="003D55B7" w:rsidRDefault="005B2120">
    <w:pPr>
      <w:pStyle w:val="Header"/>
      <w:rPr>
        <w:sz w:val="20"/>
      </w:rPr>
    </w:pPr>
    <w:r w:rsidRPr="003D55B7">
      <w:rPr>
        <w:sz w:val="20"/>
      </w:rPr>
      <w:t>__________________________________________________________________________________________</w:t>
    </w:r>
    <w:r>
      <w:rPr>
        <w:sz w:val="20"/>
      </w:rPr>
      <w:t>______</w:t>
    </w:r>
    <w:r w:rsidRPr="003D55B7">
      <w:rPr>
        <w:sz w:val="22"/>
      </w:rPr>
      <w:tab/>
      <w:t xml:space="preserve">                                                                                                            </w:t>
    </w:r>
    <w:r w:rsidRPr="003D55B7">
      <w:rPr>
        <w:sz w:val="22"/>
      </w:rPr>
      <w:tab/>
    </w:r>
    <w:r w:rsidRPr="003D55B7">
      <w:rPr>
        <w:b/>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9D" w:rsidRDefault="00BA0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A16"/>
    <w:multiLevelType w:val="hybridMultilevel"/>
    <w:tmpl w:val="3E2A4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nsid w:val="04D211BA"/>
    <w:multiLevelType w:val="hybridMultilevel"/>
    <w:tmpl w:val="E8B4D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EB6C63"/>
    <w:multiLevelType w:val="hybridMultilevel"/>
    <w:tmpl w:val="B66CC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7A35B9"/>
    <w:multiLevelType w:val="multilevel"/>
    <w:tmpl w:val="6CF45A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DCA34D2"/>
    <w:multiLevelType w:val="multilevel"/>
    <w:tmpl w:val="023628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E4D4241"/>
    <w:multiLevelType w:val="hybridMultilevel"/>
    <w:tmpl w:val="49ACA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F501BB4"/>
    <w:multiLevelType w:val="hybridMultilevel"/>
    <w:tmpl w:val="197AAC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2393AC3"/>
    <w:multiLevelType w:val="hybridMultilevel"/>
    <w:tmpl w:val="C2D060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47C15C2"/>
    <w:multiLevelType w:val="hybridMultilevel"/>
    <w:tmpl w:val="C9EC1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839091A"/>
    <w:multiLevelType w:val="hybridMultilevel"/>
    <w:tmpl w:val="D95ADF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07F51BA"/>
    <w:multiLevelType w:val="hybridMultilevel"/>
    <w:tmpl w:val="3D0EB0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1C36A91"/>
    <w:multiLevelType w:val="multilevel"/>
    <w:tmpl w:val="F3B4D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3E36465"/>
    <w:multiLevelType w:val="hybridMultilevel"/>
    <w:tmpl w:val="9CD4D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465E8E"/>
    <w:multiLevelType w:val="hybridMultilevel"/>
    <w:tmpl w:val="D6FE4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96C5562"/>
    <w:multiLevelType w:val="multilevel"/>
    <w:tmpl w:val="D4927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EC3306"/>
    <w:multiLevelType w:val="hybridMultilevel"/>
    <w:tmpl w:val="AEA23078"/>
    <w:lvl w:ilvl="0" w:tplc="47DC2B70">
      <w:start w:val="3"/>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DA55FCC"/>
    <w:multiLevelType w:val="hybridMultilevel"/>
    <w:tmpl w:val="6F70863E"/>
    <w:lvl w:ilvl="0" w:tplc="040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97526F"/>
    <w:multiLevelType w:val="hybridMultilevel"/>
    <w:tmpl w:val="45F4E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58314AA"/>
    <w:multiLevelType w:val="hybridMultilevel"/>
    <w:tmpl w:val="CC5694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B4B6BC0"/>
    <w:multiLevelType w:val="hybridMultilevel"/>
    <w:tmpl w:val="09C2B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3E6975D8"/>
    <w:multiLevelType w:val="multilevel"/>
    <w:tmpl w:val="4A9CA64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61B4184"/>
    <w:multiLevelType w:val="hybridMultilevel"/>
    <w:tmpl w:val="6B66BD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E420B34"/>
    <w:multiLevelType w:val="multilevel"/>
    <w:tmpl w:val="101C7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E736359"/>
    <w:multiLevelType w:val="hybridMultilevel"/>
    <w:tmpl w:val="18F49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E9979FE"/>
    <w:multiLevelType w:val="hybridMultilevel"/>
    <w:tmpl w:val="B37669E2"/>
    <w:lvl w:ilvl="0" w:tplc="9872C3DE">
      <w:start w:val="6"/>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135321E"/>
    <w:multiLevelType w:val="hybridMultilevel"/>
    <w:tmpl w:val="83BC3392"/>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35F22E2"/>
    <w:multiLevelType w:val="hybridMultilevel"/>
    <w:tmpl w:val="C7A23F8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4B60AF0"/>
    <w:multiLevelType w:val="hybridMultilevel"/>
    <w:tmpl w:val="942AB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9745876"/>
    <w:multiLevelType w:val="hybridMultilevel"/>
    <w:tmpl w:val="FF12F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FE445F1"/>
    <w:multiLevelType w:val="hybridMultilevel"/>
    <w:tmpl w:val="F2484400"/>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F3178D"/>
    <w:multiLevelType w:val="hybridMultilevel"/>
    <w:tmpl w:val="F4B0CC8A"/>
    <w:lvl w:ilvl="0" w:tplc="04060001">
      <w:start w:val="8"/>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3031BAE"/>
    <w:multiLevelType w:val="multilevel"/>
    <w:tmpl w:val="0406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7">
    <w:nsid w:val="76020F1A"/>
    <w:multiLevelType w:val="hybridMultilevel"/>
    <w:tmpl w:val="BDFAB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AD75E12"/>
    <w:multiLevelType w:val="multilevel"/>
    <w:tmpl w:val="FA3086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6"/>
  </w:num>
  <w:num w:numId="2">
    <w:abstractNumId w:val="1"/>
  </w:num>
  <w:num w:numId="3">
    <w:abstractNumId w:val="22"/>
  </w:num>
  <w:num w:numId="4">
    <w:abstractNumId w:val="23"/>
  </w:num>
  <w:num w:numId="5">
    <w:abstractNumId w:val="4"/>
  </w:num>
  <w:num w:numId="6">
    <w:abstractNumId w:val="38"/>
  </w:num>
  <w:num w:numId="7">
    <w:abstractNumId w:val="5"/>
  </w:num>
  <w:num w:numId="8">
    <w:abstractNumId w:val="35"/>
  </w:num>
  <w:num w:numId="9">
    <w:abstractNumId w:val="27"/>
  </w:num>
  <w:num w:numId="10">
    <w:abstractNumId w:val="6"/>
  </w:num>
  <w:num w:numId="11">
    <w:abstractNumId w:val="8"/>
  </w:num>
  <w:num w:numId="12">
    <w:abstractNumId w:val="9"/>
  </w:num>
  <w:num w:numId="13">
    <w:abstractNumId w:val="30"/>
  </w:num>
  <w:num w:numId="14">
    <w:abstractNumId w:val="10"/>
  </w:num>
  <w:num w:numId="15">
    <w:abstractNumId w:val="17"/>
  </w:num>
  <w:num w:numId="16">
    <w:abstractNumId w:val="26"/>
  </w:num>
  <w:num w:numId="17">
    <w:abstractNumId w:val="3"/>
  </w:num>
  <w:num w:numId="18">
    <w:abstractNumId w:val="33"/>
  </w:num>
  <w:num w:numId="19">
    <w:abstractNumId w:val="7"/>
  </w:num>
  <w:num w:numId="20">
    <w:abstractNumId w:val="2"/>
  </w:num>
  <w:num w:numId="21">
    <w:abstractNumId w:val="20"/>
  </w:num>
  <w:num w:numId="22">
    <w:abstractNumId w:val="19"/>
  </w:num>
  <w:num w:numId="23">
    <w:abstractNumId w:val="24"/>
  </w:num>
  <w:num w:numId="24">
    <w:abstractNumId w:val="34"/>
  </w:num>
  <w:num w:numId="25">
    <w:abstractNumId w:val="18"/>
  </w:num>
  <w:num w:numId="26">
    <w:abstractNumId w:val="29"/>
  </w:num>
  <w:num w:numId="27">
    <w:abstractNumId w:val="31"/>
  </w:num>
  <w:num w:numId="28">
    <w:abstractNumId w:val="15"/>
  </w:num>
  <w:num w:numId="29">
    <w:abstractNumId w:val="11"/>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7"/>
  </w:num>
  <w:num w:numId="37">
    <w:abstractNumId w:val="28"/>
  </w:num>
  <w:num w:numId="38">
    <w:abstractNumId w:val="13"/>
  </w:num>
  <w:num w:numId="39">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autoHyphenation/>
  <w:hyphenationZone w:val="425"/>
  <w:noPunctuationKerning/>
  <w:characterSpacingControl w:val="doNotCompress"/>
  <w:hdrShapeDefaults>
    <o:shapedefaults v:ext="edit" spidmax="2062"/>
  </w:hdrShapeDefaults>
  <w:footnotePr>
    <w:footnote w:id="-1"/>
    <w:footnote w:id="0"/>
  </w:footnotePr>
  <w:endnotePr>
    <w:endnote w:id="-1"/>
    <w:endnote w:id="0"/>
  </w:endnotePr>
  <w:compat/>
  <w:rsids>
    <w:rsidRoot w:val="00604317"/>
    <w:rsid w:val="00000AFB"/>
    <w:rsid w:val="00025562"/>
    <w:rsid w:val="000258A6"/>
    <w:rsid w:val="0002728F"/>
    <w:rsid w:val="00050D64"/>
    <w:rsid w:val="00052A95"/>
    <w:rsid w:val="00052D6E"/>
    <w:rsid w:val="0005530E"/>
    <w:rsid w:val="00076C7D"/>
    <w:rsid w:val="00087773"/>
    <w:rsid w:val="000951CC"/>
    <w:rsid w:val="000A3D27"/>
    <w:rsid w:val="000A41C2"/>
    <w:rsid w:val="000A4CED"/>
    <w:rsid w:val="000B3C20"/>
    <w:rsid w:val="000B5C99"/>
    <w:rsid w:val="000C0DFA"/>
    <w:rsid w:val="000C0EB5"/>
    <w:rsid w:val="000C5F6B"/>
    <w:rsid w:val="000D4737"/>
    <w:rsid w:val="000E0310"/>
    <w:rsid w:val="000E187C"/>
    <w:rsid w:val="000E4BB9"/>
    <w:rsid w:val="000E6F51"/>
    <w:rsid w:val="000F28B4"/>
    <w:rsid w:val="000F6EF5"/>
    <w:rsid w:val="000F7294"/>
    <w:rsid w:val="00101D0F"/>
    <w:rsid w:val="00114452"/>
    <w:rsid w:val="00127651"/>
    <w:rsid w:val="001374FC"/>
    <w:rsid w:val="00144EC6"/>
    <w:rsid w:val="0015309C"/>
    <w:rsid w:val="00153BB2"/>
    <w:rsid w:val="00155F9F"/>
    <w:rsid w:val="001602DE"/>
    <w:rsid w:val="00160957"/>
    <w:rsid w:val="00170637"/>
    <w:rsid w:val="001728F5"/>
    <w:rsid w:val="00174372"/>
    <w:rsid w:val="00181608"/>
    <w:rsid w:val="00184075"/>
    <w:rsid w:val="0019248F"/>
    <w:rsid w:val="00196F9D"/>
    <w:rsid w:val="001C0FAF"/>
    <w:rsid w:val="001D072A"/>
    <w:rsid w:val="001D5D35"/>
    <w:rsid w:val="001E358D"/>
    <w:rsid w:val="001E5D0D"/>
    <w:rsid w:val="001F19AD"/>
    <w:rsid w:val="001F45D6"/>
    <w:rsid w:val="0020472D"/>
    <w:rsid w:val="0023397A"/>
    <w:rsid w:val="002414AD"/>
    <w:rsid w:val="00241E97"/>
    <w:rsid w:val="00243DC8"/>
    <w:rsid w:val="00246EED"/>
    <w:rsid w:val="00254A71"/>
    <w:rsid w:val="00255F42"/>
    <w:rsid w:val="00261FC7"/>
    <w:rsid w:val="00263B6C"/>
    <w:rsid w:val="002648C5"/>
    <w:rsid w:val="002727B6"/>
    <w:rsid w:val="00275854"/>
    <w:rsid w:val="00276786"/>
    <w:rsid w:val="00276FBC"/>
    <w:rsid w:val="00285B91"/>
    <w:rsid w:val="00293D15"/>
    <w:rsid w:val="002952BE"/>
    <w:rsid w:val="00296F19"/>
    <w:rsid w:val="002C1205"/>
    <w:rsid w:val="002D37BB"/>
    <w:rsid w:val="002D4CB3"/>
    <w:rsid w:val="002D644D"/>
    <w:rsid w:val="002E1277"/>
    <w:rsid w:val="002E248E"/>
    <w:rsid w:val="002E4C85"/>
    <w:rsid w:val="002E71F9"/>
    <w:rsid w:val="002F0B7F"/>
    <w:rsid w:val="002F5736"/>
    <w:rsid w:val="002F7D75"/>
    <w:rsid w:val="003029A1"/>
    <w:rsid w:val="00302FFC"/>
    <w:rsid w:val="0031043E"/>
    <w:rsid w:val="003133C1"/>
    <w:rsid w:val="00326F59"/>
    <w:rsid w:val="003413A6"/>
    <w:rsid w:val="00341741"/>
    <w:rsid w:val="003421EE"/>
    <w:rsid w:val="00357244"/>
    <w:rsid w:val="003576A2"/>
    <w:rsid w:val="00370892"/>
    <w:rsid w:val="003954C6"/>
    <w:rsid w:val="003977C8"/>
    <w:rsid w:val="003D007C"/>
    <w:rsid w:val="003D021B"/>
    <w:rsid w:val="003D055B"/>
    <w:rsid w:val="003D2020"/>
    <w:rsid w:val="003D20CB"/>
    <w:rsid w:val="003D3499"/>
    <w:rsid w:val="003D55B7"/>
    <w:rsid w:val="003D771A"/>
    <w:rsid w:val="003F012B"/>
    <w:rsid w:val="003F5633"/>
    <w:rsid w:val="003F6772"/>
    <w:rsid w:val="00401C12"/>
    <w:rsid w:val="004256FC"/>
    <w:rsid w:val="004365EE"/>
    <w:rsid w:val="00440235"/>
    <w:rsid w:val="0044677B"/>
    <w:rsid w:val="004469FD"/>
    <w:rsid w:val="00455675"/>
    <w:rsid w:val="004615A9"/>
    <w:rsid w:val="00461D26"/>
    <w:rsid w:val="00464E2B"/>
    <w:rsid w:val="00473A31"/>
    <w:rsid w:val="00483608"/>
    <w:rsid w:val="00485F48"/>
    <w:rsid w:val="004A1118"/>
    <w:rsid w:val="004A24F9"/>
    <w:rsid w:val="004A7E72"/>
    <w:rsid w:val="004B47A4"/>
    <w:rsid w:val="004B6B1E"/>
    <w:rsid w:val="004C05F7"/>
    <w:rsid w:val="004C3E27"/>
    <w:rsid w:val="004D0A57"/>
    <w:rsid w:val="004D40DD"/>
    <w:rsid w:val="004E451A"/>
    <w:rsid w:val="004E4D0B"/>
    <w:rsid w:val="004E6B6D"/>
    <w:rsid w:val="00520FD1"/>
    <w:rsid w:val="0052117F"/>
    <w:rsid w:val="00521799"/>
    <w:rsid w:val="005543B1"/>
    <w:rsid w:val="00555FBD"/>
    <w:rsid w:val="00561AE6"/>
    <w:rsid w:val="005832CD"/>
    <w:rsid w:val="005917DD"/>
    <w:rsid w:val="00593F60"/>
    <w:rsid w:val="0059660B"/>
    <w:rsid w:val="005A3C4A"/>
    <w:rsid w:val="005A7EBD"/>
    <w:rsid w:val="005B2120"/>
    <w:rsid w:val="005B3375"/>
    <w:rsid w:val="005C2234"/>
    <w:rsid w:val="005C2AF4"/>
    <w:rsid w:val="005D40A1"/>
    <w:rsid w:val="005D4430"/>
    <w:rsid w:val="005F4814"/>
    <w:rsid w:val="005F6AE2"/>
    <w:rsid w:val="00601986"/>
    <w:rsid w:val="00604317"/>
    <w:rsid w:val="00607913"/>
    <w:rsid w:val="006267C3"/>
    <w:rsid w:val="0063430A"/>
    <w:rsid w:val="00643339"/>
    <w:rsid w:val="00645094"/>
    <w:rsid w:val="0064543D"/>
    <w:rsid w:val="0065247C"/>
    <w:rsid w:val="00653E8B"/>
    <w:rsid w:val="006625E6"/>
    <w:rsid w:val="006663CE"/>
    <w:rsid w:val="0067542B"/>
    <w:rsid w:val="0068078D"/>
    <w:rsid w:val="006906D5"/>
    <w:rsid w:val="006B0248"/>
    <w:rsid w:val="006B43E5"/>
    <w:rsid w:val="006B5809"/>
    <w:rsid w:val="006C1AC1"/>
    <w:rsid w:val="006C36C6"/>
    <w:rsid w:val="006D10A5"/>
    <w:rsid w:val="006D43C4"/>
    <w:rsid w:val="007078A6"/>
    <w:rsid w:val="007078ED"/>
    <w:rsid w:val="007157B1"/>
    <w:rsid w:val="00727A52"/>
    <w:rsid w:val="0073674B"/>
    <w:rsid w:val="007447EF"/>
    <w:rsid w:val="00746250"/>
    <w:rsid w:val="00775B61"/>
    <w:rsid w:val="0077626B"/>
    <w:rsid w:val="007874A6"/>
    <w:rsid w:val="00793928"/>
    <w:rsid w:val="00797076"/>
    <w:rsid w:val="007C5C50"/>
    <w:rsid w:val="007C62C9"/>
    <w:rsid w:val="007C659B"/>
    <w:rsid w:val="007D265B"/>
    <w:rsid w:val="007D36D3"/>
    <w:rsid w:val="007E1E7F"/>
    <w:rsid w:val="007E2AC8"/>
    <w:rsid w:val="007F4188"/>
    <w:rsid w:val="0080121A"/>
    <w:rsid w:val="0080130A"/>
    <w:rsid w:val="00802FB5"/>
    <w:rsid w:val="00807105"/>
    <w:rsid w:val="00813D3B"/>
    <w:rsid w:val="008268BD"/>
    <w:rsid w:val="00837C4C"/>
    <w:rsid w:val="00843572"/>
    <w:rsid w:val="00843DFB"/>
    <w:rsid w:val="00846ED9"/>
    <w:rsid w:val="0085102F"/>
    <w:rsid w:val="00856E14"/>
    <w:rsid w:val="0086004E"/>
    <w:rsid w:val="008645C7"/>
    <w:rsid w:val="0088307C"/>
    <w:rsid w:val="00886CDE"/>
    <w:rsid w:val="00887F8E"/>
    <w:rsid w:val="0089385E"/>
    <w:rsid w:val="00893B24"/>
    <w:rsid w:val="00893CCD"/>
    <w:rsid w:val="00897F2E"/>
    <w:rsid w:val="008A56C7"/>
    <w:rsid w:val="008A6359"/>
    <w:rsid w:val="008B794B"/>
    <w:rsid w:val="008C23B2"/>
    <w:rsid w:val="008D3B84"/>
    <w:rsid w:val="008D5EBD"/>
    <w:rsid w:val="008D5FBF"/>
    <w:rsid w:val="008E4DEF"/>
    <w:rsid w:val="008E604F"/>
    <w:rsid w:val="008E7E4B"/>
    <w:rsid w:val="00911841"/>
    <w:rsid w:val="00920543"/>
    <w:rsid w:val="00921580"/>
    <w:rsid w:val="00921CC1"/>
    <w:rsid w:val="00931927"/>
    <w:rsid w:val="00932E9B"/>
    <w:rsid w:val="0093581D"/>
    <w:rsid w:val="009463DA"/>
    <w:rsid w:val="00955541"/>
    <w:rsid w:val="009576A1"/>
    <w:rsid w:val="00970A76"/>
    <w:rsid w:val="00982E0D"/>
    <w:rsid w:val="0098598A"/>
    <w:rsid w:val="009861FB"/>
    <w:rsid w:val="00996C5C"/>
    <w:rsid w:val="009A1779"/>
    <w:rsid w:val="009C59A1"/>
    <w:rsid w:val="009E659B"/>
    <w:rsid w:val="009F0031"/>
    <w:rsid w:val="009F7B1E"/>
    <w:rsid w:val="00A07AE1"/>
    <w:rsid w:val="00A11F76"/>
    <w:rsid w:val="00A2068C"/>
    <w:rsid w:val="00A35C68"/>
    <w:rsid w:val="00A503F1"/>
    <w:rsid w:val="00A57B7F"/>
    <w:rsid w:val="00A632D6"/>
    <w:rsid w:val="00A63577"/>
    <w:rsid w:val="00A63926"/>
    <w:rsid w:val="00A65C1A"/>
    <w:rsid w:val="00A6649D"/>
    <w:rsid w:val="00A66D5C"/>
    <w:rsid w:val="00A706C9"/>
    <w:rsid w:val="00A843F1"/>
    <w:rsid w:val="00A8696E"/>
    <w:rsid w:val="00A9666D"/>
    <w:rsid w:val="00AA26E5"/>
    <w:rsid w:val="00AB1129"/>
    <w:rsid w:val="00AB3A94"/>
    <w:rsid w:val="00AB5425"/>
    <w:rsid w:val="00AD03FF"/>
    <w:rsid w:val="00AD5E43"/>
    <w:rsid w:val="00AE5761"/>
    <w:rsid w:val="00B06721"/>
    <w:rsid w:val="00B24076"/>
    <w:rsid w:val="00B3291E"/>
    <w:rsid w:val="00B3322B"/>
    <w:rsid w:val="00B410E4"/>
    <w:rsid w:val="00B548C0"/>
    <w:rsid w:val="00B662CB"/>
    <w:rsid w:val="00B751E8"/>
    <w:rsid w:val="00B76AC1"/>
    <w:rsid w:val="00B801A1"/>
    <w:rsid w:val="00B96A01"/>
    <w:rsid w:val="00BA049D"/>
    <w:rsid w:val="00BA2F8B"/>
    <w:rsid w:val="00BB3780"/>
    <w:rsid w:val="00BB402D"/>
    <w:rsid w:val="00BC042E"/>
    <w:rsid w:val="00BC7BA9"/>
    <w:rsid w:val="00BE3265"/>
    <w:rsid w:val="00BE5523"/>
    <w:rsid w:val="00C077E7"/>
    <w:rsid w:val="00C12C11"/>
    <w:rsid w:val="00C12CB0"/>
    <w:rsid w:val="00C21F25"/>
    <w:rsid w:val="00C23835"/>
    <w:rsid w:val="00C335F3"/>
    <w:rsid w:val="00C3687E"/>
    <w:rsid w:val="00C36C7B"/>
    <w:rsid w:val="00C4293C"/>
    <w:rsid w:val="00C60929"/>
    <w:rsid w:val="00C62439"/>
    <w:rsid w:val="00C642EF"/>
    <w:rsid w:val="00C65626"/>
    <w:rsid w:val="00C705FD"/>
    <w:rsid w:val="00C74078"/>
    <w:rsid w:val="00C74E95"/>
    <w:rsid w:val="00C76E7B"/>
    <w:rsid w:val="00C77060"/>
    <w:rsid w:val="00C823F9"/>
    <w:rsid w:val="00C8537C"/>
    <w:rsid w:val="00C8559C"/>
    <w:rsid w:val="00C9159D"/>
    <w:rsid w:val="00C9328F"/>
    <w:rsid w:val="00C976BD"/>
    <w:rsid w:val="00C979A9"/>
    <w:rsid w:val="00CA251F"/>
    <w:rsid w:val="00CC25F9"/>
    <w:rsid w:val="00CC2EBE"/>
    <w:rsid w:val="00CD7F2B"/>
    <w:rsid w:val="00CE1486"/>
    <w:rsid w:val="00CE2616"/>
    <w:rsid w:val="00CF7049"/>
    <w:rsid w:val="00D21A5E"/>
    <w:rsid w:val="00D24DC9"/>
    <w:rsid w:val="00D25FF7"/>
    <w:rsid w:val="00D32022"/>
    <w:rsid w:val="00D35424"/>
    <w:rsid w:val="00D50A8F"/>
    <w:rsid w:val="00D57DC6"/>
    <w:rsid w:val="00D750C9"/>
    <w:rsid w:val="00D7559D"/>
    <w:rsid w:val="00D8105E"/>
    <w:rsid w:val="00D96D77"/>
    <w:rsid w:val="00D97CCA"/>
    <w:rsid w:val="00DA0CDA"/>
    <w:rsid w:val="00DA167C"/>
    <w:rsid w:val="00DB4566"/>
    <w:rsid w:val="00DC235F"/>
    <w:rsid w:val="00DC4A07"/>
    <w:rsid w:val="00DC7BE5"/>
    <w:rsid w:val="00DD35C6"/>
    <w:rsid w:val="00DE48B9"/>
    <w:rsid w:val="00DE60B2"/>
    <w:rsid w:val="00DF0A7D"/>
    <w:rsid w:val="00DF2A51"/>
    <w:rsid w:val="00DF76C7"/>
    <w:rsid w:val="00E2639E"/>
    <w:rsid w:val="00E417FD"/>
    <w:rsid w:val="00E5542E"/>
    <w:rsid w:val="00E56BC2"/>
    <w:rsid w:val="00E765C5"/>
    <w:rsid w:val="00E76A37"/>
    <w:rsid w:val="00E95804"/>
    <w:rsid w:val="00EA5F0C"/>
    <w:rsid w:val="00EA723E"/>
    <w:rsid w:val="00EB0244"/>
    <w:rsid w:val="00EB27B5"/>
    <w:rsid w:val="00EB4A89"/>
    <w:rsid w:val="00EC07BA"/>
    <w:rsid w:val="00EC1424"/>
    <w:rsid w:val="00EE3EB8"/>
    <w:rsid w:val="00EF0C6D"/>
    <w:rsid w:val="00F01BDA"/>
    <w:rsid w:val="00F02ECF"/>
    <w:rsid w:val="00F04B37"/>
    <w:rsid w:val="00F1141D"/>
    <w:rsid w:val="00F3064B"/>
    <w:rsid w:val="00F33F8F"/>
    <w:rsid w:val="00F404C8"/>
    <w:rsid w:val="00F50202"/>
    <w:rsid w:val="00F51984"/>
    <w:rsid w:val="00F637BF"/>
    <w:rsid w:val="00F826B0"/>
    <w:rsid w:val="00F97ABB"/>
    <w:rsid w:val="00FA1B05"/>
    <w:rsid w:val="00FA63C4"/>
    <w:rsid w:val="00FC2915"/>
    <w:rsid w:val="00FC3783"/>
    <w:rsid w:val="00FC49DF"/>
    <w:rsid w:val="00FD5185"/>
    <w:rsid w:val="00FD7FAE"/>
    <w:rsid w:val="00FE27E6"/>
    <w:rsid w:val="00FE2B6A"/>
    <w:rsid w:val="00FF337C"/>
    <w:rsid w:val="00FF7992"/>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2"/>
    <o:shapelayout v:ext="edit">
      <o:idmap v:ext="edit" data="2"/>
      <o:rules v:ext="edit">
        <o:r id="V:Rule3" type="connector" idref="#_x0000_s2053"/>
        <o:r id="V:Rule4" type="connector" idref="#_x0000_s205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022"/>
    <w:rPr>
      <w:rFonts w:ascii="Garamond" w:hAnsi="Garamond"/>
      <w:sz w:val="24"/>
      <w:szCs w:val="24"/>
      <w:lang w:eastAsia="da-DK"/>
    </w:rPr>
  </w:style>
  <w:style w:type="paragraph" w:styleId="Heading1">
    <w:name w:val="heading 1"/>
    <w:basedOn w:val="Normal"/>
    <w:next w:val="Normal"/>
    <w:qFormat/>
    <w:rsid w:val="00604317"/>
    <w:pPr>
      <w:keepNext/>
      <w:numPr>
        <w:numId w:val="1"/>
      </w:numPr>
      <w:jc w:val="center"/>
      <w:outlineLvl w:val="0"/>
    </w:pPr>
    <w:rPr>
      <w:rFonts w:ascii="Times New Roman" w:hAnsi="Times New Roman"/>
      <w:b/>
      <w:szCs w:val="20"/>
    </w:rPr>
  </w:style>
  <w:style w:type="paragraph" w:styleId="Heading2">
    <w:name w:val="heading 2"/>
    <w:basedOn w:val="Normal"/>
    <w:next w:val="Normal"/>
    <w:qFormat/>
    <w:rsid w:val="00604317"/>
    <w:pPr>
      <w:keepNext/>
      <w:numPr>
        <w:ilvl w:val="1"/>
        <w:numId w:val="1"/>
      </w:numPr>
      <w:outlineLvl w:val="1"/>
    </w:pPr>
    <w:rPr>
      <w:rFonts w:ascii="Times New Roman" w:hAnsi="Times New Roman"/>
      <w:b/>
      <w:szCs w:val="20"/>
    </w:rPr>
  </w:style>
  <w:style w:type="paragraph" w:styleId="Heading3">
    <w:name w:val="heading 3"/>
    <w:basedOn w:val="Normal"/>
    <w:next w:val="Normal"/>
    <w:qFormat/>
    <w:rsid w:val="00604317"/>
    <w:pPr>
      <w:keepNext/>
      <w:numPr>
        <w:ilvl w:val="2"/>
        <w:numId w:val="1"/>
      </w:numPr>
      <w:spacing w:before="240" w:after="60"/>
      <w:outlineLvl w:val="2"/>
    </w:pPr>
    <w:rPr>
      <w:rFonts w:ascii="Arial" w:hAnsi="Arial"/>
      <w:szCs w:val="20"/>
    </w:rPr>
  </w:style>
  <w:style w:type="paragraph" w:styleId="Heading4">
    <w:name w:val="heading 4"/>
    <w:basedOn w:val="Normal"/>
    <w:next w:val="Normal"/>
    <w:qFormat/>
    <w:rsid w:val="00604317"/>
    <w:pPr>
      <w:keepNext/>
      <w:numPr>
        <w:ilvl w:val="3"/>
        <w:numId w:val="1"/>
      </w:numPr>
      <w:spacing w:before="240" w:after="60"/>
      <w:outlineLvl w:val="3"/>
    </w:pPr>
    <w:rPr>
      <w:rFonts w:ascii="Arial" w:hAnsi="Arial"/>
      <w:b/>
      <w:szCs w:val="20"/>
    </w:rPr>
  </w:style>
  <w:style w:type="paragraph" w:styleId="Heading5">
    <w:name w:val="heading 5"/>
    <w:basedOn w:val="Normal"/>
    <w:next w:val="Normal"/>
    <w:qFormat/>
    <w:rsid w:val="00604317"/>
    <w:pPr>
      <w:numPr>
        <w:ilvl w:val="4"/>
        <w:numId w:val="1"/>
      </w:numPr>
      <w:spacing w:before="240" w:after="60"/>
      <w:outlineLvl w:val="4"/>
    </w:pPr>
    <w:rPr>
      <w:rFonts w:ascii="Times New Roman" w:hAnsi="Times New Roman"/>
      <w:sz w:val="22"/>
      <w:szCs w:val="20"/>
    </w:rPr>
  </w:style>
  <w:style w:type="paragraph" w:styleId="Heading6">
    <w:name w:val="heading 6"/>
    <w:basedOn w:val="Normal"/>
    <w:next w:val="Normal"/>
    <w:qFormat/>
    <w:rsid w:val="00604317"/>
    <w:pPr>
      <w:numPr>
        <w:ilvl w:val="5"/>
        <w:numId w:val="1"/>
      </w:numPr>
      <w:spacing w:before="240" w:after="60"/>
      <w:outlineLvl w:val="5"/>
    </w:pPr>
    <w:rPr>
      <w:rFonts w:ascii="Times New Roman" w:hAnsi="Times New Roman"/>
      <w:i/>
      <w:sz w:val="22"/>
      <w:szCs w:val="20"/>
    </w:rPr>
  </w:style>
  <w:style w:type="paragraph" w:styleId="Heading7">
    <w:name w:val="heading 7"/>
    <w:basedOn w:val="Normal"/>
    <w:next w:val="Normal"/>
    <w:qFormat/>
    <w:rsid w:val="00604317"/>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604317"/>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604317"/>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022"/>
    <w:pPr>
      <w:tabs>
        <w:tab w:val="center" w:pos="4819"/>
        <w:tab w:val="right" w:pos="9638"/>
      </w:tabs>
    </w:pPr>
  </w:style>
  <w:style w:type="paragraph" w:styleId="Footer">
    <w:name w:val="footer"/>
    <w:basedOn w:val="Normal"/>
    <w:rsid w:val="00D32022"/>
    <w:pPr>
      <w:tabs>
        <w:tab w:val="center" w:pos="4819"/>
        <w:tab w:val="right" w:pos="9638"/>
      </w:tabs>
    </w:pPr>
  </w:style>
  <w:style w:type="character" w:styleId="PageNumber">
    <w:name w:val="page number"/>
    <w:basedOn w:val="DefaultParagraphFont"/>
    <w:rsid w:val="00604317"/>
    <w:rPr>
      <w:rFonts w:cs="Times New Roman"/>
    </w:rPr>
  </w:style>
  <w:style w:type="paragraph" w:styleId="BodyText">
    <w:name w:val="Body Text"/>
    <w:basedOn w:val="Normal"/>
    <w:rsid w:val="00604317"/>
    <w:rPr>
      <w:rFonts w:ascii="Times New Roman" w:hAnsi="Times New Roman"/>
      <w:szCs w:val="20"/>
    </w:rPr>
  </w:style>
  <w:style w:type="character" w:styleId="Hyperlink">
    <w:name w:val="Hyperlink"/>
    <w:basedOn w:val="DefaultParagraphFont"/>
    <w:uiPriority w:val="99"/>
    <w:rsid w:val="00604317"/>
    <w:rPr>
      <w:rFonts w:cs="Times New Roman"/>
      <w:color w:val="0000FF"/>
      <w:u w:val="single"/>
    </w:rPr>
  </w:style>
  <w:style w:type="paragraph" w:styleId="BodyText2">
    <w:name w:val="Body Text 2"/>
    <w:basedOn w:val="Normal"/>
    <w:rsid w:val="00604317"/>
    <w:rPr>
      <w:rFonts w:ascii="Times New Roman" w:hAnsi="Times New Roman"/>
      <w:sz w:val="22"/>
      <w:szCs w:val="20"/>
    </w:rPr>
  </w:style>
  <w:style w:type="paragraph" w:styleId="BodyText3">
    <w:name w:val="Body Text 3"/>
    <w:basedOn w:val="Normal"/>
    <w:rsid w:val="00604317"/>
    <w:rPr>
      <w:rFonts w:ascii="Times New Roman" w:hAnsi="Times New Roman"/>
      <w:b/>
      <w:szCs w:val="20"/>
    </w:rPr>
  </w:style>
  <w:style w:type="paragraph" w:styleId="BodyTextIndent3">
    <w:name w:val="Body Text Indent 3"/>
    <w:basedOn w:val="Normal"/>
    <w:rsid w:val="00604317"/>
    <w:pPr>
      <w:ind w:left="180"/>
    </w:pPr>
    <w:rPr>
      <w:rFonts w:ascii="Times New Roman" w:hAnsi="Times New Roman"/>
    </w:rPr>
  </w:style>
  <w:style w:type="character" w:styleId="LineNumber">
    <w:name w:val="line number"/>
    <w:basedOn w:val="DefaultParagraphFont"/>
    <w:rsid w:val="00893CCD"/>
  </w:style>
  <w:style w:type="paragraph" w:styleId="BalloonText">
    <w:name w:val="Balloon Text"/>
    <w:basedOn w:val="Normal"/>
    <w:semiHidden/>
    <w:rsid w:val="00050D64"/>
    <w:rPr>
      <w:rFonts w:ascii="Tahoma" w:hAnsi="Tahoma" w:cs="Tahoma"/>
      <w:sz w:val="16"/>
      <w:szCs w:val="16"/>
    </w:rPr>
  </w:style>
  <w:style w:type="character" w:styleId="CommentReference">
    <w:name w:val="annotation reference"/>
    <w:basedOn w:val="DefaultParagraphFont"/>
    <w:semiHidden/>
    <w:rsid w:val="00050D64"/>
    <w:rPr>
      <w:sz w:val="16"/>
      <w:szCs w:val="16"/>
    </w:rPr>
  </w:style>
  <w:style w:type="paragraph" w:styleId="CommentText">
    <w:name w:val="annotation text"/>
    <w:basedOn w:val="Normal"/>
    <w:semiHidden/>
    <w:rsid w:val="00050D64"/>
    <w:rPr>
      <w:sz w:val="20"/>
      <w:szCs w:val="20"/>
    </w:rPr>
  </w:style>
  <w:style w:type="paragraph" w:styleId="CommentSubject">
    <w:name w:val="annotation subject"/>
    <w:basedOn w:val="CommentText"/>
    <w:next w:val="CommentText"/>
    <w:semiHidden/>
    <w:rsid w:val="00050D64"/>
    <w:rPr>
      <w:b/>
      <w:bCs/>
    </w:rPr>
  </w:style>
  <w:style w:type="paragraph" w:customStyle="1" w:styleId="Default">
    <w:name w:val="Default"/>
    <w:rsid w:val="00955541"/>
    <w:pPr>
      <w:autoSpaceDE w:val="0"/>
      <w:autoSpaceDN w:val="0"/>
      <w:adjustRightInd w:val="0"/>
    </w:pPr>
    <w:rPr>
      <w:rFonts w:ascii="Humnst777 BT" w:eastAsia="Calibri" w:hAnsi="Humnst777 BT" w:cs="Humnst777 BT"/>
      <w:color w:val="000000"/>
      <w:sz w:val="24"/>
      <w:szCs w:val="24"/>
      <w:lang w:eastAsia="en-US"/>
    </w:rPr>
  </w:style>
  <w:style w:type="paragraph" w:styleId="ListParagraph">
    <w:name w:val="List Paragraph"/>
    <w:basedOn w:val="Normal"/>
    <w:uiPriority w:val="34"/>
    <w:qFormat/>
    <w:rsid w:val="00955541"/>
    <w:pPr>
      <w:ind w:left="720"/>
      <w:contextualSpacing/>
    </w:pPr>
    <w:rPr>
      <w:rFonts w:ascii="Times New Roman" w:hAnsi="Times New Roman"/>
    </w:rPr>
  </w:style>
  <w:style w:type="character" w:styleId="Emphasis">
    <w:name w:val="Emphasis"/>
    <w:basedOn w:val="DefaultParagraphFont"/>
    <w:uiPriority w:val="20"/>
    <w:qFormat/>
    <w:rsid w:val="0080121A"/>
    <w:rPr>
      <w:i/>
      <w:iCs/>
    </w:rPr>
  </w:style>
  <w:style w:type="paragraph" w:styleId="BodyTextIndent2">
    <w:name w:val="Body Text Indent 2"/>
    <w:basedOn w:val="Normal"/>
    <w:link w:val="BodyTextIndent2Char"/>
    <w:uiPriority w:val="99"/>
    <w:unhideWhenUsed/>
    <w:rsid w:val="005C2234"/>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C2234"/>
    <w:rPr>
      <w:rFonts w:ascii="Calibri" w:eastAsia="Calibri" w:hAnsi="Calibri" w:cs="Times New Roman"/>
      <w:sz w:val="22"/>
      <w:szCs w:val="22"/>
      <w:lang w:eastAsia="en-US"/>
    </w:rPr>
  </w:style>
  <w:style w:type="paragraph" w:styleId="TOCHeading">
    <w:name w:val="TOC Heading"/>
    <w:basedOn w:val="Heading1"/>
    <w:next w:val="Normal"/>
    <w:uiPriority w:val="39"/>
    <w:semiHidden/>
    <w:unhideWhenUsed/>
    <w:qFormat/>
    <w:rsid w:val="003954C6"/>
    <w:pPr>
      <w:keepLines/>
      <w:numPr>
        <w:numId w:val="0"/>
      </w:numPr>
      <w:spacing w:before="480" w:line="276" w:lineRule="auto"/>
      <w:jc w:val="left"/>
      <w:outlineLvl w:val="9"/>
    </w:pPr>
    <w:rPr>
      <w:rFonts w:ascii="Cambria" w:eastAsia="SimSun" w:hAnsi="Cambria"/>
      <w:bCs/>
      <w:color w:val="365F91"/>
      <w:sz w:val="28"/>
      <w:szCs w:val="28"/>
      <w:lang w:val="en-US" w:eastAsia="en-US"/>
    </w:rPr>
  </w:style>
  <w:style w:type="paragraph" w:styleId="TOC1">
    <w:name w:val="toc 1"/>
    <w:basedOn w:val="Normal"/>
    <w:next w:val="Normal"/>
    <w:autoRedefine/>
    <w:uiPriority w:val="39"/>
    <w:rsid w:val="005B2120"/>
    <w:pPr>
      <w:tabs>
        <w:tab w:val="right" w:leader="dot" w:pos="9628"/>
      </w:tabs>
      <w:spacing w:line="268" w:lineRule="auto"/>
    </w:pPr>
  </w:style>
  <w:style w:type="paragraph" w:styleId="TOC2">
    <w:name w:val="toc 2"/>
    <w:basedOn w:val="Normal"/>
    <w:next w:val="Normal"/>
    <w:autoRedefine/>
    <w:uiPriority w:val="39"/>
    <w:rsid w:val="003954C6"/>
    <w:pPr>
      <w:ind w:left="240"/>
    </w:pPr>
  </w:style>
  <w:style w:type="paragraph" w:styleId="TOC3">
    <w:name w:val="toc 3"/>
    <w:basedOn w:val="Normal"/>
    <w:next w:val="Normal"/>
    <w:autoRedefine/>
    <w:uiPriority w:val="39"/>
    <w:rsid w:val="003954C6"/>
    <w:pPr>
      <w:ind w:left="480"/>
    </w:pPr>
  </w:style>
</w:styles>
</file>

<file path=word/webSettings.xml><?xml version="1.0" encoding="utf-8"?>
<w:webSettings xmlns:r="http://schemas.openxmlformats.org/officeDocument/2006/relationships" xmlns:w="http://schemas.openxmlformats.org/wordprocessingml/2006/main">
  <w:divs>
    <w:div w:id="3033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etsinfo.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E:\Flytbar%20disk%20(G)%20januar%202011\PD%20studieordning\pr&#248;ve%20allonge%20g&#230;ldende\2012\pr&#248;vebekendtg&#248;re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8082</Words>
  <Characters>53794</Characters>
  <Application>Microsoft Office Word</Application>
  <DocSecurity>0</DocSecurity>
  <PresentationFormat/>
  <Lines>448</Lines>
  <Paragraphs>123</Paragraphs>
  <Slides>0</Slides>
  <Notes>0</Notes>
  <HiddenSlides>0</HiddenSlides>
  <MMClips>0</MMClip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61753</CharactersWithSpaces>
  <SharedDoc>false</SharedDoc>
  <HyperlinkBase/>
  <HLinks>
    <vt:vector size="6" baseType="variant">
      <vt:variant>
        <vt:i4>6750243</vt:i4>
      </vt:variant>
      <vt:variant>
        <vt:i4>0</vt:i4>
      </vt:variant>
      <vt:variant>
        <vt:i4>0</vt:i4>
      </vt:variant>
      <vt:variant>
        <vt:i4>5</vt:i4>
      </vt:variant>
      <vt:variant>
        <vt:lpwstr>http://www.retsinfo.dk/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Pind Rasmussen</dc:creator>
  <cp:lastModifiedBy>Mathilde Pind Rasmussen</cp:lastModifiedBy>
  <cp:revision>3</cp:revision>
  <cp:lastPrinted>2010-11-23T16:24:00Z</cp:lastPrinted>
  <dcterms:created xsi:type="dcterms:W3CDTF">2013-10-10T14:19:00Z</dcterms:created>
  <dcterms:modified xsi:type="dcterms:W3CDTF">2013-10-10T14:19:00Z</dcterms:modified>
</cp:coreProperties>
</file>